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98A21" w14:textId="423D5BC5" w:rsidR="004C5FB0" w:rsidRDefault="004C5FB0" w:rsidP="004C5FB0">
      <w:pPr>
        <w:pStyle w:val="a3"/>
        <w:jc w:val="left"/>
        <w:rPr>
          <w:rFonts w:ascii="HGSｺﾞｼｯｸM" w:eastAsia="HGSｺﾞｼｯｸM" w:hint="eastAsia"/>
          <w:sz w:val="21"/>
          <w:szCs w:val="21"/>
        </w:rPr>
      </w:pPr>
      <w:r>
        <w:rPr>
          <w:noProof/>
        </w:rPr>
        <mc:AlternateContent>
          <mc:Choice Requires="wps">
            <w:drawing>
              <wp:anchor distT="0" distB="0" distL="114300" distR="114300" simplePos="0" relativeHeight="251659264" behindDoc="0" locked="0" layoutInCell="1" allowOverlap="1" wp14:anchorId="197F1D86" wp14:editId="72263639">
                <wp:simplePos x="0" y="0"/>
                <wp:positionH relativeFrom="column">
                  <wp:posOffset>-13335</wp:posOffset>
                </wp:positionH>
                <wp:positionV relativeFrom="paragraph">
                  <wp:posOffset>-41275</wp:posOffset>
                </wp:positionV>
                <wp:extent cx="5410200" cy="895350"/>
                <wp:effectExtent l="38100" t="38100" r="114300" b="114300"/>
                <wp:wrapNone/>
                <wp:docPr id="3" name="横巻き 3"/>
                <wp:cNvGraphicFramePr/>
                <a:graphic xmlns:a="http://schemas.openxmlformats.org/drawingml/2006/main">
                  <a:graphicData uri="http://schemas.microsoft.com/office/word/2010/wordprocessingShape">
                    <wps:wsp>
                      <wps:cNvSpPr/>
                      <wps:spPr>
                        <a:xfrm>
                          <a:off x="0" y="0"/>
                          <a:ext cx="54102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16878529" w14:textId="6F6C5C0A" w:rsidR="00AE4454" w:rsidRDefault="00AE4454" w:rsidP="004C5FB0">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Vol.16/H28.8.12）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1.05pt;margin-top:-3.25pt;width:426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" fillcolor="#dbeef4" strokecolor="#4f81bd" strokeweight="1pt">
                <v:shadow on="t" color="black" opacity="26214f" origin="-.5,-.5" offset=".74836mm,.74836mm"/>
                <v:textbox>
                  <w:txbxContent>
                    <w:p w14:paraId="16878529" w14:textId="6F6C5C0A" w:rsidR="00AE4454" w:rsidRDefault="00AE4454" w:rsidP="004C5FB0">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Vol.16/H28.8.12）</w:t>
                      </w:r>
                    </w:p>
                  </w:txbxContent>
                </v:textbox>
              </v:shape>
            </w:pict>
          </mc:Fallback>
        </mc:AlternateContent>
      </w:r>
    </w:p>
    <w:p w14:paraId="0511C1D0" w14:textId="77777777" w:rsidR="00541971" w:rsidRPr="004C5FB0" w:rsidRDefault="00541971">
      <w:pPr>
        <w:rPr>
          <w:rFonts w:ascii="HGSｺﾞｼｯｸM" w:eastAsia="HGSｺﾞｼｯｸM" w:hint="eastAsia"/>
          <w:sz w:val="21"/>
          <w:szCs w:val="21"/>
        </w:rPr>
      </w:pPr>
    </w:p>
    <w:p w14:paraId="4B0B354F" w14:textId="76C00DFC" w:rsidR="00C43EC5" w:rsidRPr="004C5FB0" w:rsidRDefault="00AD117D" w:rsidP="00752535">
      <w:pPr>
        <w:rPr>
          <w:rFonts w:ascii="HGSｺﾞｼｯｸM" w:eastAsia="HGSｺﾞｼｯｸM" w:hint="eastAsia"/>
          <w:sz w:val="21"/>
          <w:szCs w:val="21"/>
        </w:rPr>
      </w:pPr>
      <w:r w:rsidRPr="004C5FB0">
        <w:rPr>
          <w:rFonts w:ascii="HGSｺﾞｼｯｸM" w:eastAsia="HGSｺﾞｼｯｸM" w:hint="eastAsia"/>
          <w:sz w:val="21"/>
          <w:szCs w:val="21"/>
        </w:rPr>
        <w:t>前回に</w:t>
      </w:r>
      <w:r w:rsidR="00DC6E48" w:rsidRPr="004C5FB0">
        <w:rPr>
          <w:rFonts w:ascii="HGSｺﾞｼｯｸM" w:eastAsia="HGSｺﾞｼｯｸM" w:hint="eastAsia"/>
          <w:sz w:val="21"/>
          <w:szCs w:val="21"/>
        </w:rPr>
        <w:t>続き、代理店自己点検</w:t>
      </w:r>
      <w:r w:rsidR="00AF6AA4" w:rsidRPr="004C5FB0">
        <w:rPr>
          <w:rFonts w:ascii="HGSｺﾞｼｯｸM" w:eastAsia="HGSｺﾞｼｯｸM" w:hint="eastAsia"/>
          <w:sz w:val="21"/>
          <w:szCs w:val="21"/>
        </w:rPr>
        <w:t>の</w:t>
      </w:r>
      <w:r w:rsidR="00D85692" w:rsidRPr="004C5FB0">
        <w:rPr>
          <w:rFonts w:ascii="HGSｺﾞｼｯｸM" w:eastAsia="HGSｺﾞｼｯｸM" w:hint="eastAsia"/>
          <w:sz w:val="21"/>
          <w:szCs w:val="21"/>
        </w:rPr>
        <w:t>進め方の</w:t>
      </w:r>
      <w:r w:rsidR="00AF6AA4" w:rsidRPr="004C5FB0">
        <w:rPr>
          <w:rFonts w:ascii="HGSｺﾞｼｯｸM" w:eastAsia="HGSｺﾞｼｯｸM" w:hint="eastAsia"/>
          <w:sz w:val="21"/>
          <w:szCs w:val="21"/>
        </w:rPr>
        <w:t>ポイントを解説</w:t>
      </w:r>
      <w:r w:rsidRPr="004C5FB0">
        <w:rPr>
          <w:rFonts w:ascii="HGSｺﾞｼｯｸM" w:eastAsia="HGSｺﾞｼｯｸM" w:hint="eastAsia"/>
          <w:sz w:val="21"/>
          <w:szCs w:val="21"/>
        </w:rPr>
        <w:t>していきます。</w:t>
      </w:r>
    </w:p>
    <w:p w14:paraId="7919CD39" w14:textId="77777777" w:rsidR="00AD117D" w:rsidRDefault="00AD117D" w:rsidP="00752535">
      <w:pPr>
        <w:rPr>
          <w:rFonts w:ascii="HGSｺﾞｼｯｸM" w:eastAsia="HGSｺﾞｼｯｸM" w:hint="eastAsia"/>
          <w:sz w:val="21"/>
          <w:szCs w:val="21"/>
        </w:rPr>
      </w:pPr>
    </w:p>
    <w:p w14:paraId="49F637F6" w14:textId="67E6BDC4" w:rsidR="00DD5E66" w:rsidRDefault="00DD5E66" w:rsidP="00752535">
      <w:pPr>
        <w:rPr>
          <w:rFonts w:ascii="HGSｺﾞｼｯｸM" w:eastAsia="HGSｺﾞｼｯｸM" w:hint="eastAsia"/>
          <w:sz w:val="21"/>
          <w:szCs w:val="21"/>
        </w:rPr>
      </w:pPr>
      <w:r>
        <w:rPr>
          <w:rFonts w:ascii="HGSｺﾞｼｯｸM" w:eastAsia="HGSｺﾞｼｯｸM" w:hint="eastAsia"/>
          <w:sz w:val="21"/>
          <w:szCs w:val="21"/>
        </w:rPr>
        <w:t xml:space="preserve">　お疲れ様です。</w:t>
      </w:r>
    </w:p>
    <w:p w14:paraId="068D7957" w14:textId="49750AFB" w:rsidR="00DD5E66" w:rsidRDefault="00DD5E66" w:rsidP="00752535">
      <w:pPr>
        <w:rPr>
          <w:rFonts w:ascii="HGSｺﾞｼｯｸM" w:eastAsia="HGSｺﾞｼｯｸM" w:hint="eastAsia"/>
          <w:sz w:val="21"/>
          <w:szCs w:val="21"/>
        </w:rPr>
      </w:pPr>
      <w:r>
        <w:rPr>
          <w:rFonts w:ascii="HGSｺﾞｼｯｸM" w:eastAsia="HGSｺﾞｼｯｸM" w:hint="eastAsia"/>
          <w:sz w:val="21"/>
          <w:szCs w:val="21"/>
        </w:rPr>
        <w:t xml:space="preserve">　豆知識Vol.16をお送りします。今月も前号に続き</w:t>
      </w:r>
      <w:r w:rsidR="00C20521">
        <w:rPr>
          <w:rFonts w:ascii="HGSｺﾞｼｯｸM" w:eastAsia="HGSｺﾞｼｯｸM" w:hint="eastAsia"/>
          <w:sz w:val="21"/>
          <w:szCs w:val="21"/>
        </w:rPr>
        <w:t>、</w:t>
      </w:r>
      <w:r>
        <w:rPr>
          <w:rFonts w:ascii="HGSｺﾞｼｯｸM" w:eastAsia="HGSｺﾞｼｯｸM" w:hint="eastAsia"/>
          <w:sz w:val="21"/>
          <w:szCs w:val="21"/>
        </w:rPr>
        <w:t>代理店自己点検の進め方のポイントを解説していきます。ご参考になれば幸いです。</w:t>
      </w:r>
    </w:p>
    <w:p w14:paraId="7C74BDFE" w14:textId="77777777" w:rsidR="00DD5E66" w:rsidRPr="004C5FB0" w:rsidRDefault="00DD5E66" w:rsidP="00752535">
      <w:pPr>
        <w:rPr>
          <w:rFonts w:ascii="HGSｺﾞｼｯｸM" w:eastAsia="HGSｺﾞｼｯｸM" w:hint="eastAsia"/>
          <w:sz w:val="21"/>
          <w:szCs w:val="21"/>
        </w:rPr>
      </w:pPr>
    </w:p>
    <w:p w14:paraId="6DE3034F" w14:textId="5CDAA9D4" w:rsidR="00AD117D" w:rsidRPr="004C5FB0" w:rsidRDefault="00DC6E48" w:rsidP="00752535">
      <w:pPr>
        <w:rPr>
          <w:rFonts w:ascii="HGSｺﾞｼｯｸM" w:eastAsia="HGSｺﾞｼｯｸM" w:hint="eastAsia"/>
          <w:sz w:val="21"/>
          <w:szCs w:val="21"/>
        </w:rPr>
      </w:pPr>
      <w:r w:rsidRPr="004C5FB0">
        <w:rPr>
          <w:rFonts w:ascii="HGSｺﾞｼｯｸM" w:eastAsia="HGSｺﾞｼｯｸM" w:hint="eastAsia"/>
          <w:sz w:val="21"/>
          <w:szCs w:val="21"/>
        </w:rPr>
        <w:t>【業務遂行</w:t>
      </w:r>
      <w:r w:rsidR="00AD117D" w:rsidRPr="004C5FB0">
        <w:rPr>
          <w:rFonts w:ascii="HGSｺﾞｼｯｸM" w:eastAsia="HGSｺﾞｼｯｸM" w:hint="eastAsia"/>
          <w:sz w:val="21"/>
          <w:szCs w:val="21"/>
        </w:rPr>
        <w:t xml:space="preserve">状況 </w:t>
      </w:r>
      <w:r w:rsidRPr="004C5FB0">
        <w:rPr>
          <w:rFonts w:ascii="HGSｺﾞｼｯｸM" w:eastAsia="HGSｺﾞｼｯｸM" w:hint="eastAsia"/>
          <w:sz w:val="21"/>
          <w:szCs w:val="21"/>
        </w:rPr>
        <w:t>その</w:t>
      </w:r>
      <w:r w:rsidR="00D85692" w:rsidRPr="004C5FB0">
        <w:rPr>
          <w:rFonts w:ascii="HGSｺﾞｼｯｸM" w:eastAsia="HGSｺﾞｼｯｸM" w:hint="eastAsia"/>
          <w:sz w:val="21"/>
          <w:szCs w:val="21"/>
        </w:rPr>
        <w:t>１</w:t>
      </w:r>
      <w:r w:rsidR="00AD117D" w:rsidRPr="004C5FB0">
        <w:rPr>
          <w:rFonts w:ascii="HGSｺﾞｼｯｸM" w:eastAsia="HGSｺﾞｼｯｸM" w:hint="eastAsia"/>
          <w:sz w:val="21"/>
          <w:szCs w:val="21"/>
        </w:rPr>
        <w:t>】</w:t>
      </w:r>
    </w:p>
    <w:p w14:paraId="4A7EA35B" w14:textId="12A11A27" w:rsidR="00D85692" w:rsidRPr="00C20521" w:rsidRDefault="00D85692" w:rsidP="00C20521">
      <w:pPr>
        <w:pStyle w:val="a5"/>
        <w:numPr>
          <w:ilvl w:val="0"/>
          <w:numId w:val="36"/>
        </w:numPr>
        <w:ind w:leftChars="0"/>
        <w:rPr>
          <w:rFonts w:ascii="HGSｺﾞｼｯｸM" w:eastAsia="HGSｺﾞｼｯｸM" w:hint="eastAsia"/>
          <w:sz w:val="21"/>
          <w:szCs w:val="21"/>
        </w:rPr>
      </w:pPr>
      <w:r w:rsidRPr="00DD5E66">
        <w:rPr>
          <w:rFonts w:ascii="HGSｺﾞｼｯｸM" w:eastAsia="HGSｺﾞｼｯｸM" w:hint="eastAsia"/>
          <w:sz w:val="21"/>
          <w:szCs w:val="21"/>
        </w:rPr>
        <w:t>登録・届出・資格</w:t>
      </w:r>
      <w:r w:rsidR="00C20521">
        <w:rPr>
          <w:rFonts w:ascii="HGSｺﾞｼｯｸM" w:eastAsia="HGSｺﾞｼｯｸM" w:hint="eastAsia"/>
          <w:sz w:val="21"/>
          <w:szCs w:val="21"/>
        </w:rPr>
        <w:t>の</w:t>
      </w:r>
      <w:r w:rsidRPr="00C20521">
        <w:rPr>
          <w:rFonts w:ascii="HGSｺﾞｼｯｸM" w:eastAsia="HGSｺﾞｼｯｸM" w:hint="eastAsia"/>
          <w:sz w:val="21"/>
          <w:szCs w:val="21"/>
        </w:rPr>
        <w:t>有効管理期限管理については</w:t>
      </w:r>
      <w:r w:rsidR="00C20521">
        <w:rPr>
          <w:rFonts w:ascii="HGSｺﾞｼｯｸM" w:eastAsia="HGSｺﾞｼｯｸM" w:hint="eastAsia"/>
          <w:sz w:val="21"/>
          <w:szCs w:val="21"/>
        </w:rPr>
        <w:t>、</w:t>
      </w:r>
      <w:r w:rsidRPr="00C20521">
        <w:rPr>
          <w:rFonts w:ascii="HGSｺﾞｼｯｸM" w:eastAsia="HGSｺﾞｼｯｸM" w:hint="eastAsia"/>
          <w:sz w:val="21"/>
          <w:szCs w:val="21"/>
        </w:rPr>
        <w:t>これまでの自己点検の手順と同じなので割愛いたします。</w:t>
      </w:r>
    </w:p>
    <w:p w14:paraId="2B5B10A8" w14:textId="5839922E" w:rsidR="00AD117D" w:rsidRPr="006C2BF5" w:rsidRDefault="00D85692" w:rsidP="00752535">
      <w:pPr>
        <w:rPr>
          <w:rFonts w:ascii="HGSｺﾞｼｯｸM" w:eastAsia="HGSｺﾞｼｯｸM" w:hint="eastAsia"/>
          <w:b/>
          <w:sz w:val="21"/>
          <w:szCs w:val="21"/>
          <w:bdr w:val="single" w:sz="4" w:space="0" w:color="auto"/>
        </w:rPr>
      </w:pPr>
      <w:r w:rsidRPr="006C2BF5">
        <w:rPr>
          <w:rFonts w:ascii="HGSｺﾞｼｯｸM" w:eastAsia="HGSｺﾞｼｯｸM" w:hint="eastAsia"/>
          <w:b/>
          <w:sz w:val="21"/>
          <w:szCs w:val="21"/>
          <w:bdr w:val="single" w:sz="4" w:space="0" w:color="auto"/>
        </w:rPr>
        <w:t>13）保険募集の管理方法</w:t>
      </w:r>
    </w:p>
    <w:p w14:paraId="48923690" w14:textId="77777777" w:rsidR="002F6A1F" w:rsidRDefault="00AD117D" w:rsidP="00752535">
      <w:pPr>
        <w:rPr>
          <w:rFonts w:ascii="HGSｺﾞｼｯｸM" w:eastAsia="HGSｺﾞｼｯｸM" w:hint="eastAsia"/>
          <w:sz w:val="21"/>
          <w:szCs w:val="21"/>
        </w:rPr>
      </w:pPr>
      <w:r w:rsidRPr="004C5FB0">
        <w:rPr>
          <w:rFonts w:ascii="HGSｺﾞｼｯｸM" w:eastAsia="HGSｺﾞｼｯｸM" w:hint="eastAsia"/>
          <w:sz w:val="21"/>
          <w:szCs w:val="21"/>
        </w:rPr>
        <w:t xml:space="preserve">　</w:t>
      </w:r>
      <w:r w:rsidR="002F6A1F">
        <w:rPr>
          <w:rFonts w:ascii="HGSｺﾞｼｯｸM" w:eastAsia="HGSｺﾞｼｯｸM" w:hint="eastAsia"/>
          <w:sz w:val="21"/>
          <w:szCs w:val="21"/>
        </w:rPr>
        <w:t>最初に、保険募集の管理方法について説明します。</w:t>
      </w:r>
    </w:p>
    <w:p w14:paraId="5BB99288" w14:textId="060324F7" w:rsidR="00D85692" w:rsidRPr="004C5FB0" w:rsidRDefault="00D85692" w:rsidP="002F6A1F">
      <w:pPr>
        <w:ind w:firstLineChars="100" w:firstLine="210"/>
        <w:rPr>
          <w:rFonts w:ascii="HGSｺﾞｼｯｸM" w:eastAsia="HGSｺﾞｼｯｸM" w:hint="eastAsia"/>
          <w:sz w:val="21"/>
          <w:szCs w:val="21"/>
        </w:rPr>
      </w:pPr>
      <w:r w:rsidRPr="004C5FB0">
        <w:rPr>
          <w:rFonts w:ascii="HGSｺﾞｼｯｸM" w:eastAsia="HGSｺﾞｼｯｸM" w:hint="eastAsia"/>
          <w:sz w:val="21"/>
          <w:szCs w:val="21"/>
        </w:rPr>
        <w:t>保険募集における一連の行為について、</w:t>
      </w:r>
      <w:r w:rsidR="006C2BF5">
        <w:rPr>
          <w:rFonts w:ascii="HGSｺﾞｼｯｸM" w:eastAsia="HGSｺﾞｼｯｸM" w:hint="eastAsia"/>
          <w:sz w:val="21"/>
          <w:szCs w:val="21"/>
        </w:rPr>
        <w:t>店主または責任者が、</w:t>
      </w:r>
      <w:r w:rsidRPr="006C2BF5">
        <w:rPr>
          <w:rFonts w:ascii="HGSｺﾞｼｯｸM" w:eastAsia="HGSｺﾞｼｯｸM" w:hint="eastAsia"/>
          <w:sz w:val="21"/>
          <w:szCs w:val="21"/>
          <w:u w:val="dotted"/>
        </w:rPr>
        <w:t>保険募集人が適切に業務を行っていることを管理しているか。また、不備・誤りや確認不十分</w:t>
      </w:r>
      <w:r w:rsidR="006C2BF5">
        <w:rPr>
          <w:rFonts w:ascii="HGSｺﾞｼｯｸM" w:eastAsia="HGSｺﾞｼｯｸM" w:hint="eastAsia"/>
          <w:sz w:val="21"/>
          <w:szCs w:val="21"/>
          <w:u w:val="dotted"/>
        </w:rPr>
        <w:t>な点</w:t>
      </w:r>
      <w:r w:rsidRPr="006C2BF5">
        <w:rPr>
          <w:rFonts w:ascii="HGSｺﾞｼｯｸM" w:eastAsia="HGSｺﾞｼｯｸM" w:hint="eastAsia"/>
          <w:sz w:val="21"/>
          <w:szCs w:val="21"/>
          <w:u w:val="dotted"/>
        </w:rPr>
        <w:t>等が発覚した場合、代理店内での対応や必要に応じ</w:t>
      </w:r>
      <w:r w:rsidR="006C2BF5">
        <w:rPr>
          <w:rFonts w:ascii="HGSｺﾞｼｯｸM" w:eastAsia="HGSｺﾞｼｯｸM" w:hint="eastAsia"/>
          <w:sz w:val="21"/>
          <w:szCs w:val="21"/>
          <w:u w:val="dotted"/>
        </w:rPr>
        <w:t>て</w:t>
      </w:r>
      <w:r w:rsidRPr="006C2BF5">
        <w:rPr>
          <w:rFonts w:ascii="HGSｺﾞｼｯｸM" w:eastAsia="HGSｺﾞｼｯｸM" w:hint="eastAsia"/>
          <w:sz w:val="21"/>
          <w:szCs w:val="21"/>
          <w:u w:val="dotted"/>
        </w:rPr>
        <w:t>所属保険会社に報告する仕組みが構築されているかがポイント</w:t>
      </w:r>
      <w:r w:rsidRPr="004C5FB0">
        <w:rPr>
          <w:rFonts w:ascii="HGSｺﾞｼｯｸM" w:eastAsia="HGSｺﾞｼｯｸM" w:hint="eastAsia"/>
          <w:sz w:val="21"/>
          <w:szCs w:val="21"/>
        </w:rPr>
        <w:t>になります。つまり、店主（経営者）として</w:t>
      </w:r>
      <w:r w:rsidR="00C20521">
        <w:rPr>
          <w:rFonts w:ascii="HGSｺﾞｼｯｸM" w:eastAsia="HGSｺﾞｼｯｸM" w:hint="eastAsia"/>
          <w:sz w:val="21"/>
          <w:szCs w:val="21"/>
        </w:rPr>
        <w:t>、</w:t>
      </w:r>
      <w:r w:rsidRPr="004C5FB0">
        <w:rPr>
          <w:rFonts w:ascii="HGSｺﾞｼｯｸM" w:eastAsia="HGSｺﾞｼｯｸM" w:hint="eastAsia"/>
          <w:sz w:val="21"/>
          <w:szCs w:val="21"/>
        </w:rPr>
        <w:t>日常</w:t>
      </w:r>
      <w:r w:rsidR="006C2BF5">
        <w:rPr>
          <w:rFonts w:ascii="HGSｺﾞｼｯｸM" w:eastAsia="HGSｺﾞｼｯｸM" w:hint="eastAsia"/>
          <w:sz w:val="21"/>
          <w:szCs w:val="21"/>
        </w:rPr>
        <w:t>の</w:t>
      </w:r>
      <w:r w:rsidRPr="004C5FB0">
        <w:rPr>
          <w:rFonts w:ascii="HGSｺﾞｼｯｸM" w:eastAsia="HGSｺﾞｼｯｸM" w:hint="eastAsia"/>
          <w:sz w:val="21"/>
          <w:szCs w:val="21"/>
        </w:rPr>
        <w:t>募集人の管理が社内で定めたルール通りに実施されて実効性を上げているかを点検することになります。</w:t>
      </w:r>
    </w:p>
    <w:p w14:paraId="389EBE2C" w14:textId="43F8EBE6" w:rsidR="00D85692" w:rsidRPr="006C2BF5" w:rsidRDefault="0080512A" w:rsidP="006C2BF5">
      <w:pPr>
        <w:pStyle w:val="a5"/>
        <w:numPr>
          <w:ilvl w:val="0"/>
          <w:numId w:val="38"/>
        </w:numPr>
        <w:ind w:leftChars="0"/>
        <w:rPr>
          <w:rFonts w:ascii="HGSｺﾞｼｯｸM" w:eastAsia="HGSｺﾞｼｯｸM" w:hint="eastAsia"/>
          <w:sz w:val="21"/>
          <w:szCs w:val="21"/>
        </w:rPr>
      </w:pPr>
      <w:r w:rsidRPr="006C2BF5">
        <w:rPr>
          <w:rFonts w:ascii="HGSｺﾞｼｯｸM" w:eastAsia="HGSｺﾞｼｯｸM" w:hint="eastAsia"/>
          <w:sz w:val="21"/>
          <w:szCs w:val="21"/>
        </w:rPr>
        <w:t>管理すべき行為の例</w:t>
      </w:r>
    </w:p>
    <w:p w14:paraId="473561F3" w14:textId="3DBAFC63" w:rsidR="00230F98" w:rsidRPr="004C5FB0" w:rsidRDefault="0080512A" w:rsidP="006C2BF5">
      <w:pPr>
        <w:pStyle w:val="a5"/>
        <w:ind w:leftChars="128" w:left="307"/>
        <w:rPr>
          <w:rFonts w:ascii="HGSｺﾞｼｯｸM" w:eastAsia="HGSｺﾞｼｯｸM" w:hint="eastAsia"/>
          <w:sz w:val="21"/>
          <w:szCs w:val="21"/>
        </w:rPr>
      </w:pPr>
      <w:r w:rsidRPr="004C5FB0">
        <w:rPr>
          <w:rFonts w:ascii="HGSｺﾞｼｯｸM" w:eastAsia="HGSｺﾞｼｯｸM" w:hint="eastAsia"/>
          <w:sz w:val="21"/>
          <w:szCs w:val="21"/>
        </w:rPr>
        <w:t>保険料</w:t>
      </w:r>
      <w:r w:rsidR="006C2BF5">
        <w:rPr>
          <w:rFonts w:ascii="HGSｺﾞｼｯｸM" w:eastAsia="HGSｺﾞｼｯｸM" w:hint="eastAsia"/>
          <w:sz w:val="21"/>
          <w:szCs w:val="21"/>
        </w:rPr>
        <w:t>の</w:t>
      </w:r>
      <w:r w:rsidRPr="004C5FB0">
        <w:rPr>
          <w:rFonts w:ascii="HGSｺﾞｼｯｸM" w:eastAsia="HGSｺﾞｼｯｸM" w:hint="eastAsia"/>
          <w:sz w:val="21"/>
          <w:szCs w:val="21"/>
        </w:rPr>
        <w:t>流用・費消、保険金</w:t>
      </w:r>
      <w:r w:rsidR="006C2BF5">
        <w:rPr>
          <w:rFonts w:ascii="HGSｺﾞｼｯｸM" w:eastAsia="HGSｺﾞｼｯｸM" w:hint="eastAsia"/>
          <w:sz w:val="21"/>
          <w:szCs w:val="21"/>
        </w:rPr>
        <w:t>の</w:t>
      </w:r>
      <w:r w:rsidRPr="004C5FB0">
        <w:rPr>
          <w:rFonts w:ascii="HGSｺﾞｼｯｸM" w:eastAsia="HGSｺﾞｼｯｸM" w:hint="eastAsia"/>
          <w:sz w:val="21"/>
          <w:szCs w:val="21"/>
        </w:rPr>
        <w:t>不正請求、申込書類への</w:t>
      </w:r>
      <w:r w:rsidR="006C2BF5">
        <w:rPr>
          <w:rFonts w:ascii="HGSｺﾞｼｯｸM" w:eastAsia="HGSｺﾞｼｯｸM" w:hint="eastAsia"/>
          <w:sz w:val="21"/>
          <w:szCs w:val="21"/>
        </w:rPr>
        <w:t>代筆や</w:t>
      </w:r>
      <w:r w:rsidRPr="004C5FB0">
        <w:rPr>
          <w:rFonts w:ascii="HGSｺﾞｼｯｸM" w:eastAsia="HGSｺﾞｼｯｸM" w:hint="eastAsia"/>
          <w:sz w:val="21"/>
          <w:szCs w:val="21"/>
        </w:rPr>
        <w:t>代印、無断契約・無断解約（作成契約を含む）、保険料の立替</w:t>
      </w:r>
      <w:r w:rsidR="006C2BF5">
        <w:rPr>
          <w:rFonts w:ascii="HGSｺﾞｼｯｸM" w:eastAsia="HGSｺﾞｼｯｸM" w:hint="eastAsia"/>
          <w:sz w:val="21"/>
          <w:szCs w:val="21"/>
        </w:rPr>
        <w:t>や</w:t>
      </w:r>
      <w:r w:rsidRPr="004C5FB0">
        <w:rPr>
          <w:rFonts w:ascii="HGSｺﾞｼｯｸM" w:eastAsia="HGSｺﾞｼｯｸM" w:hint="eastAsia"/>
          <w:sz w:val="21"/>
          <w:szCs w:val="21"/>
        </w:rPr>
        <w:t>保険金</w:t>
      </w:r>
      <w:r w:rsidR="006C2BF5">
        <w:rPr>
          <w:rFonts w:ascii="HGSｺﾞｼｯｸM" w:eastAsia="HGSｺﾞｼｯｸM" w:hint="eastAsia"/>
          <w:sz w:val="21"/>
          <w:szCs w:val="21"/>
        </w:rPr>
        <w:t>・</w:t>
      </w:r>
      <w:r w:rsidR="00230F98" w:rsidRPr="004C5FB0">
        <w:rPr>
          <w:rFonts w:ascii="HGSｺﾞｼｯｸM" w:eastAsia="HGSｺﾞｼｯｸM" w:hint="eastAsia"/>
          <w:sz w:val="21"/>
          <w:szCs w:val="21"/>
        </w:rPr>
        <w:t>返戻金の私金払い、電話募集</w:t>
      </w:r>
      <w:r w:rsidR="006C2BF5">
        <w:rPr>
          <w:rFonts w:ascii="HGSｺﾞｼｯｸM" w:eastAsia="HGSｺﾞｼｯｸM" w:hint="eastAsia"/>
          <w:sz w:val="21"/>
          <w:szCs w:val="21"/>
        </w:rPr>
        <w:t>や</w:t>
      </w:r>
      <w:r w:rsidR="00230F98" w:rsidRPr="004C5FB0">
        <w:rPr>
          <w:rFonts w:ascii="HGSｺﾞｼｯｸM" w:eastAsia="HGSｺﾞｼｯｸM" w:hint="eastAsia"/>
          <w:sz w:val="21"/>
          <w:szCs w:val="21"/>
        </w:rPr>
        <w:t>代理人による契約</w:t>
      </w:r>
      <w:r w:rsidR="006C2BF5">
        <w:rPr>
          <w:rFonts w:ascii="HGSｺﾞｼｯｸM" w:eastAsia="HGSｺﾞｼｯｸM" w:hint="eastAsia"/>
          <w:sz w:val="21"/>
          <w:szCs w:val="21"/>
        </w:rPr>
        <w:t>などの場合の</w:t>
      </w:r>
      <w:r w:rsidR="00230F98" w:rsidRPr="004C5FB0">
        <w:rPr>
          <w:rFonts w:ascii="HGSｺﾞｼｯｸM" w:eastAsia="HGSｺﾞｼｯｸM" w:hint="eastAsia"/>
          <w:sz w:val="21"/>
          <w:szCs w:val="21"/>
        </w:rPr>
        <w:t>手続き方法の誤用、契約手続き・契約内容変更手続きの放置・失念、特別利益の提供</w:t>
      </w:r>
      <w:r w:rsidR="006C2BF5">
        <w:rPr>
          <w:rFonts w:ascii="HGSｺﾞｼｯｸM" w:eastAsia="HGSｺﾞｼｯｸM" w:hint="eastAsia"/>
          <w:sz w:val="21"/>
          <w:szCs w:val="21"/>
        </w:rPr>
        <w:t>、</w:t>
      </w:r>
      <w:r w:rsidR="00230F98" w:rsidRPr="004C5FB0">
        <w:rPr>
          <w:rFonts w:ascii="HGSｺﾞｼｯｸM" w:eastAsia="HGSｺﾞｼｯｸM" w:hint="eastAsia"/>
          <w:sz w:val="21"/>
          <w:szCs w:val="21"/>
        </w:rPr>
        <w:t>無登録・無届募集など</w:t>
      </w:r>
    </w:p>
    <w:p w14:paraId="7AA7AA3B" w14:textId="77777777" w:rsidR="002F6A1F" w:rsidRDefault="00230F98" w:rsidP="006C2BF5">
      <w:pPr>
        <w:ind w:leftChars="-72" w:left="-1" w:hangingChars="82" w:hanging="172"/>
        <w:rPr>
          <w:rFonts w:ascii="HGSｺﾞｼｯｸM" w:eastAsia="HGSｺﾞｼｯｸM" w:hint="eastAsia"/>
          <w:sz w:val="21"/>
          <w:szCs w:val="21"/>
        </w:rPr>
      </w:pPr>
      <w:r w:rsidRPr="004C5FB0">
        <w:rPr>
          <w:rFonts w:ascii="HGSｺﾞｼｯｸM" w:eastAsia="HGSｺﾞｼｯｸM" w:hint="eastAsia"/>
          <w:sz w:val="21"/>
          <w:szCs w:val="21"/>
        </w:rPr>
        <w:t xml:space="preserve">　　これらの行為は</w:t>
      </w:r>
      <w:r w:rsidR="006C2BF5">
        <w:rPr>
          <w:rFonts w:ascii="HGSｺﾞｼｯｸM" w:eastAsia="HGSｺﾞｼｯｸM" w:hint="eastAsia"/>
          <w:sz w:val="21"/>
          <w:szCs w:val="21"/>
        </w:rPr>
        <w:t>元より</w:t>
      </w:r>
      <w:r w:rsidRPr="004C5FB0">
        <w:rPr>
          <w:rFonts w:ascii="HGSｺﾞｼｯｸM" w:eastAsia="HGSｺﾞｼｯｸM" w:hint="eastAsia"/>
          <w:sz w:val="21"/>
          <w:szCs w:val="21"/>
        </w:rPr>
        <w:t>不祥事件、不適切募集として禁じられていたもので</w:t>
      </w:r>
      <w:r w:rsidR="006C2BF5">
        <w:rPr>
          <w:rFonts w:ascii="HGSｺﾞｼｯｸM" w:eastAsia="HGSｺﾞｼｯｸM" w:hint="eastAsia"/>
          <w:sz w:val="21"/>
          <w:szCs w:val="21"/>
        </w:rPr>
        <w:t>あり、案件によっては</w:t>
      </w:r>
      <w:r w:rsidRPr="004C5FB0">
        <w:rPr>
          <w:rFonts w:ascii="HGSｺﾞｼｯｸM" w:eastAsia="HGSｺﾞｼｯｸM" w:hint="eastAsia"/>
          <w:sz w:val="21"/>
          <w:szCs w:val="21"/>
        </w:rPr>
        <w:t>保険業法</w:t>
      </w:r>
      <w:r w:rsidR="006C2BF5">
        <w:rPr>
          <w:rFonts w:ascii="HGSｺﾞｼｯｸM" w:eastAsia="HGSｺﾞｼｯｸM" w:hint="eastAsia"/>
          <w:sz w:val="21"/>
          <w:szCs w:val="21"/>
        </w:rPr>
        <w:t>第300</w:t>
      </w:r>
      <w:r w:rsidRPr="004C5FB0">
        <w:rPr>
          <w:rFonts w:ascii="HGSｺﾞｼｯｸM" w:eastAsia="HGSｺﾞｼｯｸM" w:hint="eastAsia"/>
          <w:sz w:val="21"/>
          <w:szCs w:val="21"/>
        </w:rPr>
        <w:t>条</w:t>
      </w:r>
      <w:r w:rsidR="006C2BF5">
        <w:rPr>
          <w:rFonts w:ascii="HGSｺﾞｼｯｸM" w:eastAsia="HGSｺﾞｼｯｸM" w:hint="eastAsia"/>
          <w:sz w:val="21"/>
          <w:szCs w:val="21"/>
        </w:rPr>
        <w:t>（禁止行為の定め）に</w:t>
      </w:r>
      <w:r w:rsidR="002F6A1F">
        <w:rPr>
          <w:rFonts w:ascii="HGSｺﾞｼｯｸM" w:eastAsia="HGSｺﾞｼｯｸM" w:hint="eastAsia"/>
          <w:sz w:val="21"/>
          <w:szCs w:val="21"/>
        </w:rPr>
        <w:t>も</w:t>
      </w:r>
      <w:r w:rsidR="006C2BF5">
        <w:rPr>
          <w:rFonts w:ascii="HGSｺﾞｼｯｸM" w:eastAsia="HGSｺﾞｼｯｸM" w:hint="eastAsia"/>
          <w:sz w:val="21"/>
          <w:szCs w:val="21"/>
        </w:rPr>
        <w:t>該当する</w:t>
      </w:r>
      <w:r w:rsidR="00682C5F" w:rsidRPr="004C5FB0">
        <w:rPr>
          <w:rFonts w:ascii="HGSｺﾞｼｯｸM" w:eastAsia="HGSｺﾞｼｯｸM" w:hint="eastAsia"/>
          <w:sz w:val="21"/>
          <w:szCs w:val="21"/>
        </w:rPr>
        <w:t>重大な違反</w:t>
      </w:r>
      <w:r w:rsidRPr="004C5FB0">
        <w:rPr>
          <w:rFonts w:ascii="HGSｺﾞｼｯｸM" w:eastAsia="HGSｺﾞｼｯｸM" w:hint="eastAsia"/>
          <w:sz w:val="21"/>
          <w:szCs w:val="21"/>
        </w:rPr>
        <w:t>行為です。</w:t>
      </w:r>
    </w:p>
    <w:p w14:paraId="24A873D8" w14:textId="369B5990" w:rsidR="00C65C5A" w:rsidRPr="004C5FB0" w:rsidRDefault="006C2BF5" w:rsidP="002F6A1F">
      <w:pPr>
        <w:ind w:leftChars="-72" w:left="-173" w:firstLineChars="200" w:firstLine="420"/>
        <w:rPr>
          <w:rFonts w:ascii="HGSｺﾞｼｯｸM" w:eastAsia="HGSｺﾞｼｯｸM" w:hint="eastAsia"/>
          <w:sz w:val="21"/>
          <w:szCs w:val="21"/>
        </w:rPr>
      </w:pPr>
      <w:r>
        <w:rPr>
          <w:rFonts w:ascii="HGSｺﾞｼｯｸM" w:eastAsia="HGSｺﾞｼｯｸM" w:hint="eastAsia"/>
          <w:sz w:val="21"/>
          <w:szCs w:val="21"/>
        </w:rPr>
        <w:t>こうした行為の点検</w:t>
      </w:r>
      <w:r w:rsidR="002F6A1F">
        <w:rPr>
          <w:rFonts w:ascii="HGSｺﾞｼｯｸM" w:eastAsia="HGSｺﾞｼｯｸM" w:hint="eastAsia"/>
          <w:sz w:val="21"/>
          <w:szCs w:val="21"/>
        </w:rPr>
        <w:t>に当たっては、</w:t>
      </w:r>
      <w:r>
        <w:rPr>
          <w:rFonts w:ascii="HGSｺﾞｼｯｸM" w:eastAsia="HGSｺﾞｼｯｸM" w:hint="eastAsia"/>
          <w:sz w:val="21"/>
          <w:szCs w:val="21"/>
        </w:rPr>
        <w:t>何よりも日頃の</w:t>
      </w:r>
      <w:r w:rsidR="00682C5F" w:rsidRPr="004C5FB0">
        <w:rPr>
          <w:rFonts w:ascii="HGSｺﾞｼｯｸM" w:eastAsia="HGSｺﾞｼｯｸM" w:hint="eastAsia"/>
          <w:sz w:val="21"/>
          <w:szCs w:val="21"/>
        </w:rPr>
        <w:t>募集人の観察が必要です。店主と目を避ける</w:t>
      </w:r>
      <w:r>
        <w:rPr>
          <w:rFonts w:ascii="HGSｺﾞｼｯｸM" w:eastAsia="HGSｺﾞｼｯｸM" w:hint="eastAsia"/>
          <w:sz w:val="21"/>
          <w:szCs w:val="21"/>
        </w:rPr>
        <w:t>、言い訳を繰り返す</w:t>
      </w:r>
      <w:r w:rsidR="00682C5F" w:rsidRPr="004C5FB0">
        <w:rPr>
          <w:rFonts w:ascii="HGSｺﾞｼｯｸM" w:eastAsia="HGSｺﾞｼｯｸM" w:hint="eastAsia"/>
          <w:sz w:val="21"/>
          <w:szCs w:val="21"/>
        </w:rPr>
        <w:t>など普段と異なる行動が見られる場合は要注意です。</w:t>
      </w:r>
      <w:r>
        <w:rPr>
          <w:rFonts w:ascii="HGSｺﾞｼｯｸM" w:eastAsia="HGSｺﾞｼｯｸM" w:hint="eastAsia"/>
          <w:sz w:val="21"/>
          <w:szCs w:val="21"/>
        </w:rPr>
        <w:t>「募集人を信頼する、しない」の問題で</w:t>
      </w:r>
      <w:r w:rsidR="002F6A1F">
        <w:rPr>
          <w:rFonts w:ascii="HGSｺﾞｼｯｸM" w:eastAsia="HGSｺﾞｼｯｸM" w:hint="eastAsia"/>
          <w:sz w:val="21"/>
          <w:szCs w:val="21"/>
        </w:rPr>
        <w:t>は</w:t>
      </w:r>
      <w:r>
        <w:rPr>
          <w:rFonts w:ascii="HGSｺﾞｼｯｸM" w:eastAsia="HGSｺﾞｼｯｸM" w:hint="eastAsia"/>
          <w:sz w:val="21"/>
          <w:szCs w:val="21"/>
        </w:rPr>
        <w:t>ありません。組織として問題事案の発生を未然に防ぐ</w:t>
      </w:r>
      <w:r w:rsidR="002F6A1F">
        <w:rPr>
          <w:rFonts w:ascii="HGSｺﾞｼｯｸM" w:eastAsia="HGSｺﾞｼｯｸM" w:hint="eastAsia"/>
          <w:sz w:val="21"/>
          <w:szCs w:val="21"/>
        </w:rPr>
        <w:t>ため、また、万一</w:t>
      </w:r>
      <w:r>
        <w:rPr>
          <w:rFonts w:ascii="HGSｺﾞｼｯｸM" w:eastAsia="HGSｺﾞｼｯｸM" w:hint="eastAsia"/>
          <w:sz w:val="21"/>
          <w:szCs w:val="21"/>
        </w:rPr>
        <w:t>そうした事態</w:t>
      </w:r>
      <w:r w:rsidR="002F6A1F">
        <w:rPr>
          <w:rFonts w:ascii="HGSｺﾞｼｯｸM" w:eastAsia="HGSｺﾞｼｯｸM" w:hint="eastAsia"/>
          <w:sz w:val="21"/>
          <w:szCs w:val="21"/>
        </w:rPr>
        <w:t>が発生したとしても、それ</w:t>
      </w:r>
      <w:r>
        <w:rPr>
          <w:rFonts w:ascii="HGSｺﾞｼｯｸM" w:eastAsia="HGSｺﾞｼｯｸM" w:hint="eastAsia"/>
          <w:sz w:val="21"/>
          <w:szCs w:val="21"/>
        </w:rPr>
        <w:t>を早期に発見し、</w:t>
      </w:r>
      <w:r w:rsidR="002F6A1F">
        <w:rPr>
          <w:rFonts w:ascii="HGSｺﾞｼｯｸM" w:eastAsia="HGSｺﾞｼｯｸM" w:hint="eastAsia"/>
          <w:sz w:val="21"/>
          <w:szCs w:val="21"/>
        </w:rPr>
        <w:t>拡大を食い止め</w:t>
      </w:r>
      <w:r w:rsidR="00211EB4">
        <w:rPr>
          <w:rFonts w:ascii="HGSｺﾞｼｯｸM" w:eastAsia="HGSｺﾞｼｯｸM" w:hint="eastAsia"/>
          <w:sz w:val="21"/>
          <w:szCs w:val="21"/>
        </w:rPr>
        <w:t>るために必要な</w:t>
      </w:r>
      <w:r>
        <w:rPr>
          <w:rFonts w:ascii="HGSｺﾞｼｯｸM" w:eastAsia="HGSｺﾞｼｯｸM" w:hint="eastAsia"/>
          <w:sz w:val="21"/>
          <w:szCs w:val="21"/>
        </w:rPr>
        <w:t>組織としての防衛策です。</w:t>
      </w:r>
      <w:r w:rsidR="00682C5F" w:rsidRPr="004C5FB0">
        <w:rPr>
          <w:rFonts w:ascii="HGSｺﾞｼｯｸM" w:eastAsia="HGSｺﾞｼｯｸM" w:hint="eastAsia"/>
          <w:sz w:val="21"/>
          <w:szCs w:val="21"/>
        </w:rPr>
        <w:t>募集人の机の中、営業カバンの中、営業用車両の中など</w:t>
      </w:r>
      <w:r w:rsidR="002F6A1F">
        <w:rPr>
          <w:rFonts w:ascii="HGSｺﾞｼｯｸM" w:eastAsia="HGSｺﾞｼｯｸM" w:hint="eastAsia"/>
          <w:sz w:val="21"/>
          <w:szCs w:val="21"/>
        </w:rPr>
        <w:t>の</w:t>
      </w:r>
      <w:r w:rsidR="00682C5F" w:rsidRPr="004C5FB0">
        <w:rPr>
          <w:rFonts w:ascii="HGSｺﾞｼｯｸM" w:eastAsia="HGSｺﾞｼｯｸM" w:hint="eastAsia"/>
          <w:sz w:val="21"/>
          <w:szCs w:val="21"/>
        </w:rPr>
        <w:t>定期的</w:t>
      </w:r>
      <w:r w:rsidR="002F6A1F">
        <w:rPr>
          <w:rFonts w:ascii="HGSｺﾞｼｯｸM" w:eastAsia="HGSｺﾞｼｯｸM" w:hint="eastAsia"/>
          <w:sz w:val="21"/>
          <w:szCs w:val="21"/>
        </w:rPr>
        <w:t>なチェックや早期解約失効案件</w:t>
      </w:r>
      <w:r w:rsidR="00211EB4">
        <w:rPr>
          <w:rFonts w:ascii="HGSｺﾞｼｯｸM" w:eastAsia="HGSｺﾞｼｯｸM" w:hint="eastAsia"/>
          <w:sz w:val="21"/>
          <w:szCs w:val="21"/>
        </w:rPr>
        <w:t>・</w:t>
      </w:r>
      <w:r w:rsidR="002F6A1F">
        <w:rPr>
          <w:rFonts w:ascii="HGSｺﾞｼｯｸM" w:eastAsia="HGSｺﾞｼｯｸM" w:hint="eastAsia"/>
          <w:sz w:val="21"/>
          <w:szCs w:val="21"/>
        </w:rPr>
        <w:t>高齢者募集契約などの契約に対するサンプリング調査、</w:t>
      </w:r>
      <w:r w:rsidR="00211EB4">
        <w:rPr>
          <w:rFonts w:ascii="HGSｺﾞｼｯｸM" w:eastAsia="HGSｺﾞｼｯｸM" w:hint="eastAsia"/>
          <w:sz w:val="21"/>
          <w:szCs w:val="21"/>
        </w:rPr>
        <w:t>更には、</w:t>
      </w:r>
      <w:r w:rsidR="002F6A1F">
        <w:rPr>
          <w:rFonts w:ascii="HGSｺﾞｼｯｸM" w:eastAsia="HGSｺﾞｼｯｸM" w:hint="eastAsia"/>
          <w:sz w:val="21"/>
          <w:szCs w:val="21"/>
        </w:rPr>
        <w:t>募集人に対する「抜き打ち点検」</w:t>
      </w:r>
      <w:r w:rsidR="00D50D13">
        <w:rPr>
          <w:rFonts w:ascii="HGSｺﾞｼｯｸM" w:eastAsia="HGSｺﾞｼｯｸM" w:hint="eastAsia"/>
          <w:sz w:val="21"/>
          <w:szCs w:val="21"/>
        </w:rPr>
        <w:t>や</w:t>
      </w:r>
      <w:r w:rsidR="00C20521">
        <w:rPr>
          <w:rFonts w:ascii="HGSｺﾞｼｯｸM" w:eastAsia="HGSｺﾞｼｯｸM" w:hint="eastAsia"/>
          <w:sz w:val="21"/>
          <w:szCs w:val="21"/>
        </w:rPr>
        <w:t>個別</w:t>
      </w:r>
      <w:r w:rsidR="00D50D13">
        <w:rPr>
          <w:rFonts w:ascii="HGSｺﾞｼｯｸM" w:eastAsia="HGSｺﾞｼｯｸM" w:hint="eastAsia"/>
          <w:sz w:val="21"/>
          <w:szCs w:val="21"/>
        </w:rPr>
        <w:t>ロープレによる</w:t>
      </w:r>
      <w:r w:rsidR="00C20521">
        <w:rPr>
          <w:rFonts w:ascii="HGSｺﾞｼｯｸM" w:eastAsia="HGSｺﾞｼｯｸM" w:hint="eastAsia"/>
          <w:sz w:val="21"/>
          <w:szCs w:val="21"/>
        </w:rPr>
        <w:t>内容</w:t>
      </w:r>
      <w:r w:rsidR="00D50D13">
        <w:rPr>
          <w:rFonts w:ascii="HGSｺﾞｼｯｸM" w:eastAsia="HGSｺﾞｼｯｸM" w:hint="eastAsia"/>
          <w:sz w:val="21"/>
          <w:szCs w:val="21"/>
        </w:rPr>
        <w:t>確認なども</w:t>
      </w:r>
      <w:r w:rsidR="002F6A1F">
        <w:rPr>
          <w:rFonts w:ascii="HGSｺﾞｼｯｸM" w:eastAsia="HGSｺﾞｼｯｸM" w:hint="eastAsia"/>
          <w:sz w:val="21"/>
          <w:szCs w:val="21"/>
        </w:rPr>
        <w:t>効果があると思います。また、こうした点検</w:t>
      </w:r>
      <w:r w:rsidR="00D50D13">
        <w:rPr>
          <w:rFonts w:ascii="HGSｺﾞｼｯｸM" w:eastAsia="HGSｺﾞｼｯｸM" w:hint="eastAsia"/>
          <w:sz w:val="21"/>
          <w:szCs w:val="21"/>
        </w:rPr>
        <w:t>の実施</w:t>
      </w:r>
      <w:r w:rsidR="002F6A1F">
        <w:rPr>
          <w:rFonts w:ascii="HGSｺﾞｼｯｸM" w:eastAsia="HGSｺﾞｼｯｸM" w:hint="eastAsia"/>
          <w:sz w:val="21"/>
          <w:szCs w:val="21"/>
        </w:rPr>
        <w:t>を社内ルールで定めておくことも必要です。</w:t>
      </w:r>
    </w:p>
    <w:p w14:paraId="3E03EE1A" w14:textId="36D9C7F6" w:rsidR="00B72262" w:rsidRPr="002F6A1F" w:rsidRDefault="00B72262" w:rsidP="00752535">
      <w:pPr>
        <w:rPr>
          <w:rFonts w:ascii="HGSｺﾞｼｯｸM" w:eastAsia="HGSｺﾞｼｯｸM" w:hint="eastAsia"/>
          <w:b/>
          <w:sz w:val="21"/>
          <w:szCs w:val="21"/>
          <w:bdr w:val="single" w:sz="4" w:space="0" w:color="auto"/>
        </w:rPr>
      </w:pPr>
      <w:r w:rsidRPr="002F6A1F">
        <w:rPr>
          <w:rFonts w:ascii="HGSｺﾞｼｯｸM" w:eastAsia="HGSｺﾞｼｯｸM" w:hint="eastAsia"/>
          <w:b/>
          <w:sz w:val="21"/>
          <w:szCs w:val="21"/>
          <w:bdr w:val="single" w:sz="4" w:space="0" w:color="auto"/>
        </w:rPr>
        <w:t>14）権限等の明示</w:t>
      </w:r>
    </w:p>
    <w:p w14:paraId="4267A87D" w14:textId="5BA56778" w:rsidR="00211EB4" w:rsidRDefault="00B72262" w:rsidP="00752535">
      <w:pPr>
        <w:rPr>
          <w:rFonts w:ascii="HGSｺﾞｼｯｸM" w:eastAsia="HGSｺﾞｼｯｸM" w:hint="eastAsia"/>
          <w:sz w:val="21"/>
          <w:szCs w:val="21"/>
        </w:rPr>
      </w:pPr>
      <w:r w:rsidRPr="004C5FB0">
        <w:rPr>
          <w:rFonts w:ascii="HGSｺﾞｼｯｸM" w:eastAsia="HGSｺﾞｼｯｸM" w:hint="eastAsia"/>
          <w:sz w:val="21"/>
          <w:szCs w:val="21"/>
        </w:rPr>
        <w:t xml:space="preserve">　</w:t>
      </w:r>
      <w:r w:rsidR="002F6A1F">
        <w:rPr>
          <w:rFonts w:ascii="HGSｺﾞｼｯｸM" w:eastAsia="HGSｺﾞｼｯｸM" w:hint="eastAsia"/>
          <w:sz w:val="21"/>
          <w:szCs w:val="21"/>
        </w:rPr>
        <w:t>次に</w:t>
      </w:r>
      <w:r w:rsidR="00C20521">
        <w:rPr>
          <w:rFonts w:ascii="HGSｺﾞｼｯｸM" w:eastAsia="HGSｺﾞｼｯｸM" w:hint="eastAsia"/>
          <w:sz w:val="21"/>
          <w:szCs w:val="21"/>
        </w:rPr>
        <w:t>、</w:t>
      </w:r>
      <w:r w:rsidR="002F6A1F">
        <w:rPr>
          <w:rFonts w:ascii="HGSｺﾞｼｯｸM" w:eastAsia="HGSｺﾞｼｯｸM" w:hint="eastAsia"/>
          <w:sz w:val="21"/>
          <w:szCs w:val="21"/>
        </w:rPr>
        <w:t>権限等の明示について説明します。</w:t>
      </w:r>
      <w:r w:rsidRPr="004C5FB0">
        <w:rPr>
          <w:rFonts w:ascii="HGSｺﾞｼｯｸM" w:eastAsia="HGSｺﾞｼｯｸM" w:hint="eastAsia"/>
          <w:sz w:val="21"/>
          <w:szCs w:val="21"/>
        </w:rPr>
        <w:t>お客さまに</w:t>
      </w:r>
      <w:r w:rsidR="00211EB4">
        <w:rPr>
          <w:rFonts w:ascii="HGSｺﾞｼｯｸM" w:eastAsia="HGSｺﾞｼｯｸM" w:hint="eastAsia"/>
          <w:sz w:val="21"/>
          <w:szCs w:val="21"/>
        </w:rPr>
        <w:t>対し、</w:t>
      </w:r>
      <w:r w:rsidRPr="00211EB4">
        <w:rPr>
          <w:rFonts w:ascii="HGSｺﾞｼｯｸM" w:eastAsia="HGSｺﾞｼｯｸM" w:hint="eastAsia"/>
          <w:sz w:val="21"/>
          <w:szCs w:val="21"/>
          <w:u w:val="dotted"/>
        </w:rPr>
        <w:t>自ら取り扱える保険会社の範囲（乗合保険会社）</w:t>
      </w:r>
      <w:r w:rsidR="00C20521">
        <w:rPr>
          <w:rFonts w:ascii="HGSｺﾞｼｯｸM" w:eastAsia="HGSｺﾞｼｯｸM" w:hint="eastAsia"/>
          <w:sz w:val="21"/>
          <w:szCs w:val="21"/>
          <w:u w:val="dotted"/>
        </w:rPr>
        <w:t>など</w:t>
      </w:r>
      <w:r w:rsidR="00211EB4" w:rsidRPr="00211EB4">
        <w:rPr>
          <w:rFonts w:ascii="HGSｺﾞｼｯｸM" w:eastAsia="HGSｺﾞｼｯｸM" w:hint="eastAsia"/>
          <w:sz w:val="21"/>
          <w:szCs w:val="21"/>
          <w:u w:val="dotted"/>
        </w:rPr>
        <w:t>の</w:t>
      </w:r>
      <w:r w:rsidRPr="00211EB4">
        <w:rPr>
          <w:rFonts w:ascii="HGSｺﾞｼｯｸM" w:eastAsia="HGSｺﾞｼｯｸM" w:hint="eastAsia"/>
          <w:sz w:val="21"/>
          <w:szCs w:val="21"/>
          <w:u w:val="dotted"/>
        </w:rPr>
        <w:t>必要事項を説明する他、</w:t>
      </w:r>
      <w:r w:rsidR="00C20521">
        <w:rPr>
          <w:rFonts w:ascii="HGSｺﾞｼｯｸM" w:eastAsia="HGSｺﾞｼｯｸM" w:hint="eastAsia"/>
          <w:sz w:val="21"/>
          <w:szCs w:val="21"/>
          <w:u w:val="dotted"/>
        </w:rPr>
        <w:t>“</w:t>
      </w:r>
      <w:r w:rsidRPr="00211EB4">
        <w:rPr>
          <w:rFonts w:ascii="HGSｺﾞｼｯｸM" w:eastAsia="HGSｺﾞｼｯｸM" w:hint="eastAsia"/>
          <w:sz w:val="21"/>
          <w:szCs w:val="21"/>
          <w:u w:val="dotted"/>
        </w:rPr>
        <w:t>自らが保険会社から委託を受けた者ではないとお客さまが誤認することを防止するための措置</w:t>
      </w:r>
      <w:r w:rsidR="00C20521">
        <w:rPr>
          <w:rFonts w:ascii="HGSｺﾞｼｯｸM" w:eastAsia="HGSｺﾞｼｯｸM" w:hint="eastAsia"/>
          <w:sz w:val="21"/>
          <w:szCs w:val="21"/>
          <w:u w:val="dotted"/>
        </w:rPr>
        <w:t>”</w:t>
      </w:r>
      <w:r w:rsidRPr="00211EB4">
        <w:rPr>
          <w:rFonts w:ascii="HGSｺﾞｼｯｸM" w:eastAsia="HGSｺﾞｼｯｸM" w:hint="eastAsia"/>
          <w:sz w:val="21"/>
          <w:szCs w:val="21"/>
          <w:u w:val="dotted"/>
        </w:rPr>
        <w:t>を講じているか</w:t>
      </w:r>
      <w:r w:rsidR="00C20521">
        <w:rPr>
          <w:rFonts w:ascii="HGSｺﾞｼｯｸM" w:eastAsia="HGSｺﾞｼｯｸM" w:hint="eastAsia"/>
          <w:sz w:val="21"/>
          <w:szCs w:val="21"/>
          <w:u w:val="dotted"/>
        </w:rPr>
        <w:t>（まわりくどい言い回しですが、逆に言えば、</w:t>
      </w:r>
      <w:r w:rsidR="009938DE">
        <w:rPr>
          <w:rFonts w:ascii="HGSｺﾞｼｯｸM" w:eastAsia="HGSｺﾞｼｯｸM" w:hint="eastAsia"/>
          <w:sz w:val="21"/>
          <w:szCs w:val="21"/>
          <w:u w:val="dotted"/>
        </w:rPr>
        <w:t>代理店</w:t>
      </w:r>
      <w:r w:rsidR="00C20521">
        <w:rPr>
          <w:rFonts w:ascii="HGSｺﾞｼｯｸM" w:eastAsia="HGSｺﾞｼｯｸM" w:hint="eastAsia"/>
          <w:sz w:val="21"/>
          <w:szCs w:val="21"/>
          <w:u w:val="dotted"/>
        </w:rPr>
        <w:t>であることをお客さまは理解しているか</w:t>
      </w:r>
      <w:r w:rsidR="009938DE">
        <w:rPr>
          <w:rFonts w:ascii="HGSｺﾞｼｯｸM" w:eastAsia="HGSｺﾞｼｯｸM" w:hint="eastAsia"/>
          <w:sz w:val="21"/>
          <w:szCs w:val="21"/>
          <w:u w:val="dotted"/>
        </w:rPr>
        <w:t>、</w:t>
      </w:r>
      <w:r w:rsidR="00C20521">
        <w:rPr>
          <w:rFonts w:ascii="HGSｺﾞｼｯｸM" w:eastAsia="HGSｺﾞｼｯｸM" w:hint="eastAsia"/>
          <w:sz w:val="21"/>
          <w:szCs w:val="21"/>
          <w:u w:val="dotted"/>
        </w:rPr>
        <w:t>ということになります）</w:t>
      </w:r>
      <w:r w:rsidRPr="00211EB4">
        <w:rPr>
          <w:rFonts w:ascii="HGSｺﾞｼｯｸM" w:eastAsia="HGSｺﾞｼｯｸM" w:hint="eastAsia"/>
          <w:sz w:val="21"/>
          <w:szCs w:val="21"/>
          <w:u w:val="dotted"/>
        </w:rPr>
        <w:t>、特に単に「公平・中立」との表示を行うなど「保険会社とお客さまとの間で中立である」とお客さまに誤解を与える表示となっていないかをチェックすることが必要</w:t>
      </w:r>
      <w:r w:rsidRPr="004C5FB0">
        <w:rPr>
          <w:rFonts w:ascii="HGSｺﾞｼｯｸM" w:eastAsia="HGSｺﾞｼｯｸM" w:hint="eastAsia"/>
          <w:sz w:val="21"/>
          <w:szCs w:val="21"/>
        </w:rPr>
        <w:t>です。保険代理店は</w:t>
      </w:r>
      <w:r w:rsidR="009938DE">
        <w:rPr>
          <w:rFonts w:ascii="HGSｺﾞｼｯｸM" w:eastAsia="HGSｺﾞｼｯｸM" w:hint="eastAsia"/>
          <w:sz w:val="21"/>
          <w:szCs w:val="21"/>
        </w:rPr>
        <w:t>、法律的には</w:t>
      </w:r>
      <w:r w:rsidRPr="004C5FB0">
        <w:rPr>
          <w:rFonts w:ascii="HGSｺﾞｼｯｸM" w:eastAsia="HGSｺﾞｼｯｸM" w:hint="eastAsia"/>
          <w:sz w:val="21"/>
          <w:szCs w:val="21"/>
        </w:rPr>
        <w:t>保険会社と代理店委託契約を締結している</w:t>
      </w:r>
      <w:r w:rsidR="00211EB4" w:rsidRPr="009938DE">
        <w:rPr>
          <w:rFonts w:ascii="HGSｺﾞｼｯｸM" w:eastAsia="HGSｺﾞｼｯｸM" w:hint="eastAsia"/>
          <w:sz w:val="21"/>
          <w:szCs w:val="21"/>
          <w:u w:val="dotted"/>
        </w:rPr>
        <w:t>保険会社の代理人</w:t>
      </w:r>
      <w:r w:rsidR="00211EB4">
        <w:rPr>
          <w:rFonts w:ascii="HGSｺﾞｼｯｸM" w:eastAsia="HGSｺﾞｼｯｸM" w:hint="eastAsia"/>
          <w:sz w:val="21"/>
          <w:szCs w:val="21"/>
        </w:rPr>
        <w:t>であり、保険会社のために保険募集を行うもの</w:t>
      </w:r>
      <w:r w:rsidR="009938DE">
        <w:rPr>
          <w:rFonts w:ascii="HGSｺﾞｼｯｸM" w:eastAsia="HGSｺﾞｼｯｸM" w:hint="eastAsia"/>
          <w:sz w:val="21"/>
          <w:szCs w:val="21"/>
        </w:rPr>
        <w:t>となります</w:t>
      </w:r>
      <w:r w:rsidR="00211EB4">
        <w:rPr>
          <w:rFonts w:ascii="HGSｺﾞｼｯｸM" w:eastAsia="HGSｺﾞｼｯｸM" w:hint="eastAsia"/>
          <w:sz w:val="21"/>
          <w:szCs w:val="21"/>
        </w:rPr>
        <w:t>。従って、保険会社とお客様との間で</w:t>
      </w:r>
      <w:r w:rsidR="00C65C5A" w:rsidRPr="004C5FB0">
        <w:rPr>
          <w:rFonts w:ascii="HGSｺﾞｼｯｸM" w:eastAsia="HGSｺﾞｼｯｸM" w:hint="eastAsia"/>
          <w:sz w:val="21"/>
          <w:szCs w:val="21"/>
        </w:rPr>
        <w:t>「公平・中立」</w:t>
      </w:r>
      <w:r w:rsidR="00211EB4">
        <w:rPr>
          <w:rFonts w:ascii="HGSｺﾞｼｯｸM" w:eastAsia="HGSｺﾞｼｯｸM" w:hint="eastAsia"/>
          <w:sz w:val="21"/>
          <w:szCs w:val="21"/>
        </w:rPr>
        <w:t>の立場に立つ</w:t>
      </w:r>
      <w:r w:rsidR="00C65C5A" w:rsidRPr="004C5FB0">
        <w:rPr>
          <w:rFonts w:ascii="HGSｺﾞｼｯｸM" w:eastAsia="HGSｺﾞｼｯｸM" w:hint="eastAsia"/>
          <w:sz w:val="21"/>
          <w:szCs w:val="21"/>
        </w:rPr>
        <w:t>という説明は正しくはありません。</w:t>
      </w:r>
    </w:p>
    <w:p w14:paraId="6E8B7B86" w14:textId="27155A95" w:rsidR="005F6C4E" w:rsidRDefault="009938DE" w:rsidP="00211EB4">
      <w:pPr>
        <w:ind w:firstLineChars="100" w:firstLine="210"/>
        <w:rPr>
          <w:rFonts w:ascii="HGSｺﾞｼｯｸM" w:eastAsia="HGSｺﾞｼｯｸM" w:hint="eastAsia"/>
          <w:sz w:val="21"/>
          <w:szCs w:val="21"/>
        </w:rPr>
      </w:pPr>
      <w:r>
        <w:rPr>
          <w:rFonts w:ascii="HGSｺﾞｼｯｸM" w:eastAsia="HGSｺﾞｼｯｸM" w:hint="eastAsia"/>
          <w:sz w:val="21"/>
          <w:szCs w:val="21"/>
        </w:rPr>
        <w:t>こうした誤解を防ぐため、</w:t>
      </w:r>
      <w:r w:rsidR="00211EB4">
        <w:rPr>
          <w:rFonts w:ascii="HGSｺﾞｼｯｸM" w:eastAsia="HGSｺﾞｼｯｸM" w:hint="eastAsia"/>
          <w:sz w:val="21"/>
          <w:szCs w:val="21"/>
        </w:rPr>
        <w:t>先ず、</w:t>
      </w:r>
      <w:r w:rsidR="00C65C5A" w:rsidRPr="00BE03F8">
        <w:rPr>
          <w:rFonts w:ascii="HGSｺﾞｼｯｸM" w:eastAsia="HGSｺﾞｼｯｸM" w:hint="eastAsia"/>
          <w:sz w:val="21"/>
          <w:szCs w:val="21"/>
          <w:u w:val="dotted"/>
        </w:rPr>
        <w:t>取り扱える保険会社</w:t>
      </w:r>
      <w:r w:rsidR="00211EB4" w:rsidRPr="00BE03F8">
        <w:rPr>
          <w:rFonts w:ascii="HGSｺﾞｼｯｸM" w:eastAsia="HGSｺﾞｼｯｸM" w:hint="eastAsia"/>
          <w:sz w:val="21"/>
          <w:szCs w:val="21"/>
          <w:u w:val="dotted"/>
        </w:rPr>
        <w:t>の</w:t>
      </w:r>
      <w:r w:rsidR="00BE03F8" w:rsidRPr="00BE03F8">
        <w:rPr>
          <w:rFonts w:ascii="HGSｺﾞｼｯｸM" w:eastAsia="HGSｺﾞｼｯｸM" w:hint="eastAsia"/>
          <w:sz w:val="21"/>
          <w:szCs w:val="21"/>
          <w:u w:val="dotted"/>
        </w:rPr>
        <w:t>社名</w:t>
      </w:r>
      <w:r w:rsidR="00211EB4" w:rsidRPr="00BE03F8">
        <w:rPr>
          <w:rFonts w:ascii="HGSｺﾞｼｯｸM" w:eastAsia="HGSｺﾞｼｯｸM" w:hint="eastAsia"/>
          <w:sz w:val="21"/>
          <w:szCs w:val="21"/>
          <w:u w:val="dotted"/>
        </w:rPr>
        <w:t>を</w:t>
      </w:r>
      <w:r w:rsidR="00BE03F8" w:rsidRPr="00BE03F8">
        <w:rPr>
          <w:rFonts w:ascii="HGSｺﾞｼｯｸM" w:eastAsia="HGSｺﾞｼｯｸM" w:hint="eastAsia"/>
          <w:sz w:val="21"/>
          <w:szCs w:val="21"/>
          <w:u w:val="dotted"/>
        </w:rPr>
        <w:t>お客さまに伝える必要</w:t>
      </w:r>
      <w:r w:rsidR="00BE03F8">
        <w:rPr>
          <w:rFonts w:ascii="HGSｺﾞｼｯｸM" w:eastAsia="HGSｺﾞｼｯｸM" w:hint="eastAsia"/>
          <w:sz w:val="21"/>
          <w:szCs w:val="21"/>
        </w:rPr>
        <w:t>があります。具体的には、</w:t>
      </w:r>
      <w:r w:rsidR="00211EB4" w:rsidRPr="009938DE">
        <w:rPr>
          <w:rFonts w:ascii="HGSｺﾞｼｯｸM" w:eastAsia="HGSｺﾞｼｯｸM" w:hint="eastAsia"/>
          <w:sz w:val="21"/>
          <w:szCs w:val="21"/>
          <w:u w:val="dotted"/>
        </w:rPr>
        <w:t>最低限</w:t>
      </w:r>
      <w:r w:rsidR="00BE03F8" w:rsidRPr="009938DE">
        <w:rPr>
          <w:rFonts w:ascii="HGSｺﾞｼｯｸM" w:eastAsia="HGSｺﾞｼｯｸM" w:hint="eastAsia"/>
          <w:sz w:val="21"/>
          <w:szCs w:val="21"/>
          <w:u w:val="dotted"/>
        </w:rPr>
        <w:t>、</w:t>
      </w:r>
      <w:r w:rsidR="00C65C5A" w:rsidRPr="009938DE">
        <w:rPr>
          <w:rFonts w:ascii="HGSｺﾞｼｯｸM" w:eastAsia="HGSｺﾞｼｯｸM" w:hint="eastAsia"/>
          <w:sz w:val="21"/>
          <w:szCs w:val="21"/>
          <w:u w:val="dotted"/>
        </w:rPr>
        <w:t>名刺の表</w:t>
      </w:r>
      <w:r w:rsidR="008D51A1" w:rsidRPr="009938DE">
        <w:rPr>
          <w:rFonts w:ascii="HGSｺﾞｼｯｸM" w:eastAsia="HGSｺﾞｼｯｸM" w:hint="eastAsia"/>
          <w:sz w:val="21"/>
          <w:szCs w:val="21"/>
          <w:u w:val="dotted"/>
        </w:rPr>
        <w:t>または裏面に記載すること</w:t>
      </w:r>
      <w:r w:rsidR="00BE03F8" w:rsidRPr="009938DE">
        <w:rPr>
          <w:rFonts w:ascii="HGSｺﾞｼｯｸM" w:eastAsia="HGSｺﾞｼｯｸM" w:hint="eastAsia"/>
          <w:sz w:val="21"/>
          <w:szCs w:val="21"/>
          <w:u w:val="dotted"/>
        </w:rPr>
        <w:t>が必要</w:t>
      </w:r>
      <w:r w:rsidR="00BE03F8">
        <w:rPr>
          <w:rFonts w:ascii="HGSｺﾞｼｯｸM" w:eastAsia="HGSｺﾞｼｯｸM" w:hint="eastAsia"/>
          <w:sz w:val="21"/>
          <w:szCs w:val="21"/>
        </w:rPr>
        <w:t>です。こ</w:t>
      </w:r>
      <w:r w:rsidR="00211EB4">
        <w:rPr>
          <w:rFonts w:ascii="HGSｺﾞｼｯｸM" w:eastAsia="HGSｺﾞｼｯｸM" w:hint="eastAsia"/>
          <w:sz w:val="21"/>
          <w:szCs w:val="21"/>
        </w:rPr>
        <w:t>こで</w:t>
      </w:r>
      <w:r w:rsidR="008D51A1" w:rsidRPr="004C5FB0">
        <w:rPr>
          <w:rFonts w:ascii="HGSｺﾞｼｯｸM" w:eastAsia="HGSｺﾞｼｯｸM" w:hint="eastAsia"/>
          <w:sz w:val="21"/>
          <w:szCs w:val="21"/>
        </w:rPr>
        <w:t>注意すべきことは３</w:t>
      </w:r>
      <w:r w:rsidR="005F6C4E">
        <w:rPr>
          <w:rFonts w:ascii="HGSｺﾞｼｯｸM" w:eastAsia="HGSｺﾞｼｯｸM" w:hint="eastAsia"/>
          <w:sz w:val="21"/>
          <w:szCs w:val="21"/>
        </w:rPr>
        <w:t>点です。</w:t>
      </w:r>
    </w:p>
    <w:p w14:paraId="6A29FF16" w14:textId="7647FF99" w:rsidR="005F6C4E" w:rsidRDefault="00C65C5A" w:rsidP="00211EB4">
      <w:pPr>
        <w:ind w:firstLineChars="100" w:firstLine="210"/>
        <w:rPr>
          <w:rFonts w:ascii="HGSｺﾞｼｯｸM" w:eastAsia="HGSｺﾞｼｯｸM" w:hint="eastAsia"/>
          <w:sz w:val="21"/>
          <w:szCs w:val="21"/>
        </w:rPr>
      </w:pPr>
      <w:r w:rsidRPr="004C5FB0">
        <w:rPr>
          <w:rFonts w:ascii="HGSｺﾞｼｯｸM" w:eastAsia="HGSｺﾞｼｯｸM" w:hint="eastAsia"/>
          <w:sz w:val="21"/>
          <w:szCs w:val="21"/>
        </w:rPr>
        <w:t>まず１点目は</w:t>
      </w:r>
      <w:r w:rsidR="005F6C4E">
        <w:rPr>
          <w:rFonts w:ascii="HGSｺﾞｼｯｸM" w:eastAsia="HGSｺﾞｼｯｸM" w:hint="eastAsia"/>
          <w:sz w:val="21"/>
          <w:szCs w:val="21"/>
        </w:rPr>
        <w:t>、</w:t>
      </w:r>
      <w:r w:rsidRPr="004C5FB0">
        <w:rPr>
          <w:rFonts w:ascii="HGSｺﾞｼｯｸM" w:eastAsia="HGSｺﾞｼｯｸM" w:hint="eastAsia"/>
          <w:sz w:val="21"/>
          <w:szCs w:val="21"/>
        </w:rPr>
        <w:t>乗合保険会社数が多</w:t>
      </w:r>
      <w:r w:rsidR="005F6C4E">
        <w:rPr>
          <w:rFonts w:ascii="HGSｺﾞｼｯｸM" w:eastAsia="HGSｺﾞｼｯｸM" w:hint="eastAsia"/>
          <w:sz w:val="21"/>
          <w:szCs w:val="21"/>
        </w:rPr>
        <w:t>く</w:t>
      </w:r>
      <w:r w:rsidRPr="004C5FB0">
        <w:rPr>
          <w:rFonts w:ascii="HGSｺﾞｼｯｸM" w:eastAsia="HGSｺﾞｼｯｸM" w:hint="eastAsia"/>
          <w:sz w:val="21"/>
          <w:szCs w:val="21"/>
        </w:rPr>
        <w:t>名刺に記載できない</w:t>
      </w:r>
      <w:r w:rsidR="005F6C4E">
        <w:rPr>
          <w:rFonts w:ascii="HGSｺﾞｼｯｸM" w:eastAsia="HGSｺﾞｼｯｸM" w:hint="eastAsia"/>
          <w:sz w:val="21"/>
          <w:szCs w:val="21"/>
        </w:rPr>
        <w:t>場合は、</w:t>
      </w:r>
      <w:r w:rsidRPr="004C5FB0">
        <w:rPr>
          <w:rFonts w:ascii="HGSｺﾞｼｯｸM" w:eastAsia="HGSｺﾞｼｯｸM" w:hint="eastAsia"/>
          <w:sz w:val="21"/>
          <w:szCs w:val="21"/>
        </w:rPr>
        <w:t>生損保別に乗合保険会社名を列記した</w:t>
      </w:r>
      <w:r w:rsidR="00BE03F8">
        <w:rPr>
          <w:rFonts w:ascii="HGSｺﾞｼｯｸM" w:eastAsia="HGSｺﾞｼｯｸM" w:hint="eastAsia"/>
          <w:sz w:val="21"/>
          <w:szCs w:val="21"/>
        </w:rPr>
        <w:t>別紙を</w:t>
      </w:r>
      <w:r w:rsidRPr="004C5FB0">
        <w:rPr>
          <w:rFonts w:ascii="HGSｺﾞｼｯｸM" w:eastAsia="HGSｺﾞｼｯｸM" w:hint="eastAsia"/>
          <w:sz w:val="21"/>
          <w:szCs w:val="21"/>
        </w:rPr>
        <w:t>携帯し、お客さまとの初回面談時に明示、あるいは手交して説明するこ</w:t>
      </w:r>
      <w:r w:rsidR="002008D8" w:rsidRPr="004C5FB0">
        <w:rPr>
          <w:rFonts w:ascii="HGSｺﾞｼｯｸM" w:eastAsia="HGSｺﾞｼｯｸM" w:hint="eastAsia"/>
          <w:sz w:val="21"/>
          <w:szCs w:val="21"/>
        </w:rPr>
        <w:t>とです。</w:t>
      </w:r>
      <w:r w:rsidR="009938DE">
        <w:rPr>
          <w:rFonts w:ascii="HGSｺﾞｼｯｸM" w:eastAsia="HGSｺﾞｼｯｸM" w:hint="eastAsia"/>
          <w:sz w:val="21"/>
          <w:szCs w:val="21"/>
        </w:rPr>
        <w:t>（会社案内パンフレットに掲載して手交してもＯＫです）</w:t>
      </w:r>
    </w:p>
    <w:p w14:paraId="41BD8099" w14:textId="0CC41554" w:rsidR="008D51A1" w:rsidRPr="004C5FB0" w:rsidRDefault="002008D8" w:rsidP="005F6C4E">
      <w:pPr>
        <w:ind w:firstLineChars="100" w:firstLine="210"/>
        <w:rPr>
          <w:rFonts w:ascii="HGSｺﾞｼｯｸM" w:eastAsia="HGSｺﾞｼｯｸM" w:hint="eastAsia"/>
          <w:sz w:val="21"/>
          <w:szCs w:val="21"/>
        </w:rPr>
      </w:pPr>
      <w:r w:rsidRPr="004C5FB0">
        <w:rPr>
          <w:rFonts w:ascii="HGSｺﾞｼｯｸM" w:eastAsia="HGSｺﾞｼｯｸM" w:hint="eastAsia"/>
          <w:sz w:val="21"/>
          <w:szCs w:val="21"/>
        </w:rPr>
        <w:t>２点目は</w:t>
      </w:r>
      <w:r w:rsidR="00BE03F8">
        <w:rPr>
          <w:rFonts w:ascii="HGSｺﾞｼｯｸM" w:eastAsia="HGSｺﾞｼｯｸM" w:hint="eastAsia"/>
          <w:sz w:val="21"/>
          <w:szCs w:val="21"/>
        </w:rPr>
        <w:t>、</w:t>
      </w:r>
      <w:r w:rsidRPr="004C5FB0">
        <w:rPr>
          <w:rFonts w:ascii="HGSｺﾞｼｯｸM" w:eastAsia="HGSｺﾞｼｯｸM" w:hint="eastAsia"/>
          <w:sz w:val="21"/>
          <w:szCs w:val="21"/>
        </w:rPr>
        <w:t>生損併売</w:t>
      </w:r>
      <w:r w:rsidR="00BE03F8">
        <w:rPr>
          <w:rFonts w:ascii="HGSｺﾞｼｯｸM" w:eastAsia="HGSｺﾞｼｯｸM" w:hint="eastAsia"/>
          <w:sz w:val="21"/>
          <w:szCs w:val="21"/>
        </w:rPr>
        <w:t>の</w:t>
      </w:r>
      <w:r w:rsidRPr="004C5FB0">
        <w:rPr>
          <w:rFonts w:ascii="HGSｺﾞｼｯｸM" w:eastAsia="HGSｺﾞｼｯｸM" w:hint="eastAsia"/>
          <w:sz w:val="21"/>
          <w:szCs w:val="21"/>
        </w:rPr>
        <w:t>募集人の場合</w:t>
      </w:r>
      <w:r w:rsidR="00BE03F8">
        <w:rPr>
          <w:rFonts w:ascii="HGSｺﾞｼｯｸM" w:eastAsia="HGSｺﾞｼｯｸM" w:hint="eastAsia"/>
          <w:sz w:val="21"/>
          <w:szCs w:val="21"/>
        </w:rPr>
        <w:t>、</w:t>
      </w:r>
      <w:r w:rsidRPr="00BE03F8">
        <w:rPr>
          <w:rFonts w:ascii="HGSｺﾞｼｯｸM" w:eastAsia="HGSｺﾞｼｯｸM" w:hint="eastAsia"/>
          <w:sz w:val="21"/>
          <w:szCs w:val="21"/>
          <w:u w:val="dotted"/>
        </w:rPr>
        <w:t>「代理と媒介」の違いを明確に説明</w:t>
      </w:r>
      <w:r w:rsidR="005F6C4E" w:rsidRPr="00BE03F8">
        <w:rPr>
          <w:rFonts w:ascii="HGSｺﾞｼｯｸM" w:eastAsia="HGSｺﾞｼｯｸM" w:hint="eastAsia"/>
          <w:sz w:val="21"/>
          <w:szCs w:val="21"/>
          <w:u w:val="dotted"/>
        </w:rPr>
        <w:t>する必要</w:t>
      </w:r>
      <w:r w:rsidR="005F6C4E">
        <w:rPr>
          <w:rFonts w:ascii="HGSｺﾞｼｯｸM" w:eastAsia="HGSｺﾞｼｯｸM" w:hint="eastAsia"/>
          <w:sz w:val="21"/>
          <w:szCs w:val="21"/>
        </w:rPr>
        <w:t>があることです。</w:t>
      </w:r>
      <w:r w:rsidRPr="004C5FB0">
        <w:rPr>
          <w:rFonts w:ascii="HGSｺﾞｼｯｸM" w:eastAsia="HGSｺﾞｼｯｸM" w:hint="eastAsia"/>
          <w:sz w:val="21"/>
          <w:szCs w:val="21"/>
        </w:rPr>
        <w:t>損保</w:t>
      </w:r>
      <w:r w:rsidR="005F6C4E">
        <w:rPr>
          <w:rFonts w:ascii="HGSｺﾞｼｯｸM" w:eastAsia="HGSｺﾞｼｯｸM" w:hint="eastAsia"/>
          <w:sz w:val="21"/>
          <w:szCs w:val="21"/>
        </w:rPr>
        <w:t>の</w:t>
      </w:r>
      <w:r w:rsidRPr="004C5FB0">
        <w:rPr>
          <w:rFonts w:ascii="HGSｺﾞｼｯｸM" w:eastAsia="HGSｺﾞｼｯｸM" w:hint="eastAsia"/>
          <w:sz w:val="21"/>
          <w:szCs w:val="21"/>
        </w:rPr>
        <w:t>募集人は保険会社</w:t>
      </w:r>
      <w:r w:rsidR="005F6C4E">
        <w:rPr>
          <w:rFonts w:ascii="HGSｺﾞｼｯｸM" w:eastAsia="HGSｺﾞｼｯｸM" w:hint="eastAsia"/>
          <w:sz w:val="21"/>
          <w:szCs w:val="21"/>
        </w:rPr>
        <w:t>の代理人として</w:t>
      </w:r>
      <w:r w:rsidRPr="004C5FB0">
        <w:rPr>
          <w:rFonts w:ascii="HGSｺﾞｼｯｸM" w:eastAsia="HGSｺﾞｼｯｸM" w:hint="eastAsia"/>
          <w:sz w:val="21"/>
          <w:szCs w:val="21"/>
        </w:rPr>
        <w:t>、契約締結権、告知受領権、保険料領収権</w:t>
      </w:r>
      <w:r w:rsidR="00BE03F8">
        <w:rPr>
          <w:rFonts w:ascii="HGSｺﾞｼｯｸM" w:eastAsia="HGSｺﾞｼｯｸM" w:hint="eastAsia"/>
          <w:sz w:val="21"/>
          <w:szCs w:val="21"/>
        </w:rPr>
        <w:t>のいわゆる「三権」</w:t>
      </w:r>
      <w:r w:rsidRPr="004C5FB0">
        <w:rPr>
          <w:rFonts w:ascii="HGSｺﾞｼｯｸM" w:eastAsia="HGSｺﾞｼｯｸM" w:hint="eastAsia"/>
          <w:sz w:val="21"/>
          <w:szCs w:val="21"/>
        </w:rPr>
        <w:t>が</w:t>
      </w:r>
      <w:r w:rsidR="005F6C4E">
        <w:rPr>
          <w:rFonts w:ascii="HGSｺﾞｼｯｸM" w:eastAsia="HGSｺﾞｼｯｸM" w:hint="eastAsia"/>
          <w:sz w:val="21"/>
          <w:szCs w:val="21"/>
        </w:rPr>
        <w:t>付与されており、危険開始（Risk Attach）に当た</w:t>
      </w:r>
      <w:r w:rsidR="00BE03F8">
        <w:rPr>
          <w:rFonts w:ascii="HGSｺﾞｼｯｸM" w:eastAsia="HGSｺﾞｼｯｸM" w:hint="eastAsia"/>
          <w:sz w:val="21"/>
          <w:szCs w:val="21"/>
        </w:rPr>
        <w:t>り、原則として</w:t>
      </w:r>
      <w:r w:rsidR="005F6C4E">
        <w:rPr>
          <w:rFonts w:ascii="HGSｺﾞｼｯｸM" w:eastAsia="HGSｺﾞｼｯｸM" w:hint="eastAsia"/>
          <w:sz w:val="21"/>
          <w:szCs w:val="21"/>
        </w:rPr>
        <w:t>保険会社の事前承認を得る必要がありません。一方、</w:t>
      </w:r>
      <w:r w:rsidR="008D51A1" w:rsidRPr="004C5FB0">
        <w:rPr>
          <w:rFonts w:ascii="HGSｺﾞｼｯｸM" w:eastAsia="HGSｺﾞｼｯｸM" w:hint="eastAsia"/>
          <w:sz w:val="21"/>
          <w:szCs w:val="21"/>
        </w:rPr>
        <w:t>生保募集人は</w:t>
      </w:r>
      <w:r w:rsidR="005F6C4E">
        <w:rPr>
          <w:rFonts w:ascii="HGSｺﾞｼｯｸM" w:eastAsia="HGSｺﾞｼｯｸM" w:hint="eastAsia"/>
          <w:sz w:val="21"/>
          <w:szCs w:val="21"/>
        </w:rPr>
        <w:t>、</w:t>
      </w:r>
      <w:r w:rsidR="008D51A1" w:rsidRPr="004C5FB0">
        <w:rPr>
          <w:rFonts w:ascii="HGSｺﾞｼｯｸM" w:eastAsia="HGSｺﾞｼｯｸM" w:hint="eastAsia"/>
          <w:sz w:val="21"/>
          <w:szCs w:val="21"/>
        </w:rPr>
        <w:t>あくまで保険会社</w:t>
      </w:r>
      <w:r w:rsidR="005F6C4E">
        <w:rPr>
          <w:rFonts w:ascii="HGSｺﾞｼｯｸM" w:eastAsia="HGSｺﾞｼｯｸM" w:hint="eastAsia"/>
          <w:sz w:val="21"/>
          <w:szCs w:val="21"/>
        </w:rPr>
        <w:t>とお客</w:t>
      </w:r>
      <w:r w:rsidR="00BE03F8">
        <w:rPr>
          <w:rFonts w:ascii="HGSｺﾞｼｯｸM" w:eastAsia="HGSｺﾞｼｯｸM" w:hint="eastAsia"/>
          <w:sz w:val="21"/>
          <w:szCs w:val="21"/>
        </w:rPr>
        <w:t>さま</w:t>
      </w:r>
      <w:r w:rsidR="005F6C4E">
        <w:rPr>
          <w:rFonts w:ascii="HGSｺﾞｼｯｸM" w:eastAsia="HGSｺﾞｼｯｸM" w:hint="eastAsia"/>
          <w:sz w:val="21"/>
          <w:szCs w:val="21"/>
        </w:rPr>
        <w:t>との</w:t>
      </w:r>
      <w:r w:rsidR="00BE03F8">
        <w:rPr>
          <w:rFonts w:ascii="HGSｺﾞｼｯｸM" w:eastAsia="HGSｺﾞｼｯｸM" w:hint="eastAsia"/>
          <w:sz w:val="21"/>
          <w:szCs w:val="21"/>
        </w:rPr>
        <w:t>間の</w:t>
      </w:r>
      <w:r w:rsidR="008D51A1" w:rsidRPr="004C5FB0">
        <w:rPr>
          <w:rFonts w:ascii="HGSｺﾞｼｯｸM" w:eastAsia="HGSｺﾞｼｯｸM" w:hint="eastAsia"/>
          <w:sz w:val="21"/>
          <w:szCs w:val="21"/>
        </w:rPr>
        <w:t>契約</w:t>
      </w:r>
      <w:r w:rsidR="00BE03F8">
        <w:rPr>
          <w:rFonts w:ascii="HGSｺﾞｼｯｸM" w:eastAsia="HGSｺﾞｼｯｸM" w:hint="eastAsia"/>
          <w:sz w:val="21"/>
          <w:szCs w:val="21"/>
        </w:rPr>
        <w:t>の</w:t>
      </w:r>
      <w:r w:rsidR="008D51A1" w:rsidRPr="004C5FB0">
        <w:rPr>
          <w:rFonts w:ascii="HGSｺﾞｼｯｸM" w:eastAsia="HGSｺﾞｼｯｸM" w:hint="eastAsia"/>
          <w:sz w:val="21"/>
          <w:szCs w:val="21"/>
        </w:rPr>
        <w:t>媒介行為しか認められていない</w:t>
      </w:r>
      <w:r w:rsidR="009938DE">
        <w:rPr>
          <w:rFonts w:ascii="HGSｺﾞｼｯｸM" w:eastAsia="HGSｺﾞｼｯｸM" w:hint="eastAsia"/>
          <w:sz w:val="21"/>
          <w:szCs w:val="21"/>
        </w:rPr>
        <w:t>（注）</w:t>
      </w:r>
      <w:r w:rsidR="008D51A1" w:rsidRPr="004C5FB0">
        <w:rPr>
          <w:rFonts w:ascii="HGSｺﾞｼｯｸM" w:eastAsia="HGSｺﾞｼｯｸM" w:hint="eastAsia"/>
          <w:sz w:val="21"/>
          <w:szCs w:val="21"/>
        </w:rPr>
        <w:t>ので、保険会社が承認しなければ危険開始となりません。</w:t>
      </w:r>
      <w:r w:rsidR="00BE03F8">
        <w:rPr>
          <w:rFonts w:ascii="HGSｺﾞｼｯｸM" w:eastAsia="HGSｺﾞｼｯｸM" w:hint="eastAsia"/>
          <w:sz w:val="21"/>
          <w:szCs w:val="21"/>
        </w:rPr>
        <w:t>この点は、代協会員の皆さんもよくご存じのことですが、</w:t>
      </w:r>
      <w:r w:rsidR="008D51A1" w:rsidRPr="004C5FB0">
        <w:rPr>
          <w:rFonts w:ascii="HGSｺﾞｼｯｸM" w:eastAsia="HGSｺﾞｼｯｸM" w:hint="eastAsia"/>
          <w:sz w:val="21"/>
          <w:szCs w:val="21"/>
        </w:rPr>
        <w:t>例えば、自動車</w:t>
      </w:r>
      <w:r w:rsidR="009938DE">
        <w:rPr>
          <w:rFonts w:ascii="HGSｺﾞｼｯｸM" w:eastAsia="HGSｺﾞｼｯｸM" w:hint="eastAsia"/>
          <w:sz w:val="21"/>
          <w:szCs w:val="21"/>
        </w:rPr>
        <w:t>保険</w:t>
      </w:r>
      <w:r w:rsidR="008D51A1" w:rsidRPr="004C5FB0">
        <w:rPr>
          <w:rFonts w:ascii="HGSｺﾞｼｯｸM" w:eastAsia="HGSｺﾞｼｯｸM" w:hint="eastAsia"/>
          <w:sz w:val="21"/>
          <w:szCs w:val="21"/>
        </w:rPr>
        <w:t>の新規契約を頂いたお客さまに</w:t>
      </w:r>
      <w:r w:rsidR="00BE03F8">
        <w:rPr>
          <w:rFonts w:ascii="HGSｺﾞｼｯｸM" w:eastAsia="HGSｺﾞｼｯｸM" w:hint="eastAsia"/>
          <w:sz w:val="21"/>
          <w:szCs w:val="21"/>
        </w:rPr>
        <w:t>、同時に</w:t>
      </w:r>
      <w:r w:rsidR="008D51A1" w:rsidRPr="004C5FB0">
        <w:rPr>
          <w:rFonts w:ascii="HGSｺﾞｼｯｸM" w:eastAsia="HGSｺﾞｼｯｸM" w:hint="eastAsia"/>
          <w:sz w:val="21"/>
          <w:szCs w:val="21"/>
        </w:rPr>
        <w:t>生保の医療保険を頂いたようなケースは注意が必要です。</w:t>
      </w:r>
      <w:r w:rsidR="00BE03F8">
        <w:rPr>
          <w:rFonts w:ascii="HGSｺﾞｼｯｸM" w:eastAsia="HGSｺﾞｼｯｸM" w:hint="eastAsia"/>
          <w:sz w:val="21"/>
          <w:szCs w:val="21"/>
        </w:rPr>
        <w:t>（注：生保は引受けに当たり医的審査</w:t>
      </w:r>
      <w:r w:rsidR="009938DE">
        <w:rPr>
          <w:rFonts w:ascii="HGSｺﾞｼｯｸM" w:eastAsia="HGSｺﾞｼｯｸM" w:hint="eastAsia"/>
          <w:sz w:val="21"/>
          <w:szCs w:val="21"/>
        </w:rPr>
        <w:t>を</w:t>
      </w:r>
      <w:r w:rsidR="00BE03F8">
        <w:rPr>
          <w:rFonts w:ascii="HGSｺﾞｼｯｸM" w:eastAsia="HGSｺﾞｼｯｸM" w:hint="eastAsia"/>
          <w:sz w:val="21"/>
          <w:szCs w:val="21"/>
        </w:rPr>
        <w:t>要</w:t>
      </w:r>
      <w:r w:rsidR="009938DE">
        <w:rPr>
          <w:rFonts w:ascii="HGSｺﾞｼｯｸM" w:eastAsia="HGSｺﾞｼｯｸM" w:hint="eastAsia"/>
          <w:sz w:val="21"/>
          <w:szCs w:val="21"/>
        </w:rPr>
        <w:t>する</w:t>
      </w:r>
      <w:r w:rsidR="00BE03F8">
        <w:rPr>
          <w:rFonts w:ascii="HGSｺﾞｼｯｸM" w:eastAsia="HGSｺﾞｼｯｸM" w:hint="eastAsia"/>
          <w:sz w:val="21"/>
          <w:szCs w:val="21"/>
        </w:rPr>
        <w:t>からです。）</w:t>
      </w:r>
    </w:p>
    <w:p w14:paraId="489C2D70" w14:textId="77777777" w:rsidR="00D50D13" w:rsidRDefault="008D51A1" w:rsidP="00752535">
      <w:pPr>
        <w:rPr>
          <w:rFonts w:ascii="HGSｺﾞｼｯｸM" w:eastAsia="HGSｺﾞｼｯｸM" w:hint="eastAsia"/>
          <w:sz w:val="21"/>
          <w:szCs w:val="21"/>
        </w:rPr>
      </w:pPr>
      <w:r w:rsidRPr="004C5FB0">
        <w:rPr>
          <w:rFonts w:ascii="HGSｺﾞｼｯｸM" w:eastAsia="HGSｺﾞｼｯｸM" w:hint="eastAsia"/>
          <w:sz w:val="21"/>
          <w:szCs w:val="21"/>
        </w:rPr>
        <w:t xml:space="preserve">　３点目は</w:t>
      </w:r>
      <w:r w:rsidR="00BE03F8">
        <w:rPr>
          <w:rFonts w:ascii="HGSｺﾞｼｯｸM" w:eastAsia="HGSｺﾞｼｯｸM" w:hint="eastAsia"/>
          <w:sz w:val="21"/>
          <w:szCs w:val="21"/>
        </w:rPr>
        <w:t>、合併等により</w:t>
      </w:r>
      <w:r w:rsidRPr="009938DE">
        <w:rPr>
          <w:rFonts w:ascii="HGSｺﾞｼｯｸM" w:eastAsia="HGSｺﾞｼｯｸM" w:hint="eastAsia"/>
          <w:sz w:val="21"/>
          <w:szCs w:val="21"/>
          <w:u w:val="dotted"/>
        </w:rPr>
        <w:t>保険会社名</w:t>
      </w:r>
      <w:r w:rsidR="00BE03F8" w:rsidRPr="009938DE">
        <w:rPr>
          <w:rFonts w:ascii="HGSｺﾞｼｯｸM" w:eastAsia="HGSｺﾞｼｯｸM" w:hint="eastAsia"/>
          <w:sz w:val="21"/>
          <w:szCs w:val="21"/>
          <w:u w:val="dotted"/>
        </w:rPr>
        <w:t>が変更になった場合は速やかに</w:t>
      </w:r>
      <w:r w:rsidR="00D50D13" w:rsidRPr="009938DE">
        <w:rPr>
          <w:rFonts w:ascii="HGSｺﾞｼｯｸM" w:eastAsia="HGSｺﾞｼｯｸM" w:hint="eastAsia"/>
          <w:sz w:val="21"/>
          <w:szCs w:val="21"/>
          <w:u w:val="dotted"/>
        </w:rPr>
        <w:t>修正する必要</w:t>
      </w:r>
      <w:r w:rsidR="00D50D13">
        <w:rPr>
          <w:rFonts w:ascii="HGSｺﾞｼｯｸM" w:eastAsia="HGSｺﾞｼｯｸM" w:hint="eastAsia"/>
          <w:sz w:val="21"/>
          <w:szCs w:val="21"/>
        </w:rPr>
        <w:t>があることです。</w:t>
      </w:r>
      <w:r w:rsidRPr="004C5FB0">
        <w:rPr>
          <w:rFonts w:ascii="HGSｺﾞｼｯｸM" w:eastAsia="HGSｺﾞｼｯｸM" w:hint="eastAsia"/>
          <w:sz w:val="21"/>
          <w:szCs w:val="21"/>
        </w:rPr>
        <w:t>名刺</w:t>
      </w:r>
      <w:r w:rsidR="00BE03F8">
        <w:rPr>
          <w:rFonts w:ascii="HGSｺﾞｼｯｸM" w:eastAsia="HGSｺﾞｼｯｸM" w:hint="eastAsia"/>
          <w:sz w:val="21"/>
          <w:szCs w:val="21"/>
        </w:rPr>
        <w:t>、</w:t>
      </w:r>
      <w:r w:rsidR="00D50D13">
        <w:rPr>
          <w:rFonts w:ascii="HGSｺﾞｼｯｸM" w:eastAsia="HGSｺﾞｼｯｸM" w:hint="eastAsia"/>
          <w:sz w:val="21"/>
          <w:szCs w:val="21"/>
        </w:rPr>
        <w:t>チラシ、</w:t>
      </w:r>
      <w:r w:rsidRPr="004C5FB0">
        <w:rPr>
          <w:rFonts w:ascii="HGSｺﾞｼｯｸM" w:eastAsia="HGSｺﾞｼｯｸM" w:hint="eastAsia"/>
          <w:sz w:val="21"/>
          <w:szCs w:val="21"/>
        </w:rPr>
        <w:t>ホームページ、プライバシーポリシーなど</w:t>
      </w:r>
      <w:r w:rsidR="00D50D13">
        <w:rPr>
          <w:rFonts w:ascii="HGSｺﾞｼｯｸM" w:eastAsia="HGSｺﾞｼｯｸM" w:hint="eastAsia"/>
          <w:sz w:val="21"/>
          <w:szCs w:val="21"/>
        </w:rPr>
        <w:t>代理店として外部に</w:t>
      </w:r>
      <w:r w:rsidRPr="004C5FB0">
        <w:rPr>
          <w:rFonts w:ascii="HGSｺﾞｼｯｸM" w:eastAsia="HGSｺﾞｼｯｸM" w:hint="eastAsia"/>
          <w:sz w:val="21"/>
          <w:szCs w:val="21"/>
        </w:rPr>
        <w:t>公表している</w:t>
      </w:r>
      <w:r w:rsidR="00BE03F8">
        <w:rPr>
          <w:rFonts w:ascii="HGSｺﾞｼｯｸM" w:eastAsia="HGSｺﾞｼｯｸM" w:hint="eastAsia"/>
          <w:sz w:val="21"/>
          <w:szCs w:val="21"/>
        </w:rPr>
        <w:t>箇所の</w:t>
      </w:r>
      <w:r w:rsidRPr="004C5FB0">
        <w:rPr>
          <w:rFonts w:ascii="HGSｺﾞｼｯｸM" w:eastAsia="HGSｺﾞｼｯｸM" w:hint="eastAsia"/>
          <w:sz w:val="21"/>
          <w:szCs w:val="21"/>
        </w:rPr>
        <w:t>保険会社名</w:t>
      </w:r>
      <w:r w:rsidR="00D50D13">
        <w:rPr>
          <w:rFonts w:ascii="HGSｺﾞｼｯｸM" w:eastAsia="HGSｺﾞｼｯｸM" w:hint="eastAsia"/>
          <w:sz w:val="21"/>
          <w:szCs w:val="21"/>
        </w:rPr>
        <w:t>は全て</w:t>
      </w:r>
      <w:r w:rsidRPr="004C5FB0">
        <w:rPr>
          <w:rFonts w:ascii="HGSｺﾞｼｯｸM" w:eastAsia="HGSｺﾞｼｯｸM" w:hint="eastAsia"/>
          <w:sz w:val="21"/>
          <w:szCs w:val="21"/>
        </w:rPr>
        <w:t>新社名に変更</w:t>
      </w:r>
      <w:r w:rsidR="00D50D13">
        <w:rPr>
          <w:rFonts w:ascii="HGSｺﾞｼｯｸM" w:eastAsia="HGSｺﾞｼｯｸM" w:hint="eastAsia"/>
          <w:sz w:val="21"/>
          <w:szCs w:val="21"/>
        </w:rPr>
        <w:t>する必要があります。</w:t>
      </w:r>
    </w:p>
    <w:p w14:paraId="6C0B3F7E" w14:textId="18C64EAB" w:rsidR="00923976" w:rsidRPr="004C5FB0" w:rsidRDefault="00923976" w:rsidP="00D50D13">
      <w:pPr>
        <w:ind w:firstLineChars="100" w:firstLine="210"/>
        <w:rPr>
          <w:rFonts w:ascii="HGSｺﾞｼｯｸM" w:eastAsia="HGSｺﾞｼｯｸM" w:hint="eastAsia"/>
          <w:sz w:val="21"/>
          <w:szCs w:val="21"/>
        </w:rPr>
      </w:pPr>
      <w:r w:rsidRPr="004C5FB0">
        <w:rPr>
          <w:rFonts w:ascii="HGSｺﾞｼｯｸM" w:eastAsia="HGSｺﾞｼｯｸM" w:hint="eastAsia"/>
          <w:sz w:val="21"/>
          <w:szCs w:val="21"/>
        </w:rPr>
        <w:t>代理店自己点検としてはこ</w:t>
      </w:r>
      <w:r w:rsidR="00D50D13">
        <w:rPr>
          <w:rFonts w:ascii="HGSｺﾞｼｯｸM" w:eastAsia="HGSｺﾞｼｯｸM" w:hint="eastAsia"/>
          <w:sz w:val="21"/>
          <w:szCs w:val="21"/>
        </w:rPr>
        <w:t>うした</w:t>
      </w:r>
      <w:r w:rsidRPr="004C5FB0">
        <w:rPr>
          <w:rFonts w:ascii="HGSｺﾞｼｯｸM" w:eastAsia="HGSｺﾞｼｯｸM" w:hint="eastAsia"/>
          <w:sz w:val="21"/>
          <w:szCs w:val="21"/>
        </w:rPr>
        <w:t>点を考慮して、名刺などの現物確認</w:t>
      </w:r>
      <w:r w:rsidR="00D50D13">
        <w:rPr>
          <w:rFonts w:ascii="HGSｺﾞｼｯｸM" w:eastAsia="HGSｺﾞｼｯｸM" w:hint="eastAsia"/>
          <w:sz w:val="21"/>
          <w:szCs w:val="21"/>
        </w:rPr>
        <w:t>を確実に行うとともに</w:t>
      </w:r>
      <w:r w:rsidRPr="004C5FB0">
        <w:rPr>
          <w:rFonts w:ascii="HGSｺﾞｼｯｸM" w:eastAsia="HGSｺﾞｼｯｸM" w:hint="eastAsia"/>
          <w:sz w:val="21"/>
          <w:szCs w:val="21"/>
        </w:rPr>
        <w:t>、募集人とのヒヤリング（ロープレなど）</w:t>
      </w:r>
      <w:r w:rsidR="00D50D13">
        <w:rPr>
          <w:rFonts w:ascii="HGSｺﾞｼｯｸM" w:eastAsia="HGSｺﾞｼｯｸM" w:hint="eastAsia"/>
          <w:sz w:val="21"/>
          <w:szCs w:val="21"/>
        </w:rPr>
        <w:t>を通してお客さまに対する</w:t>
      </w:r>
      <w:r w:rsidRPr="004C5FB0">
        <w:rPr>
          <w:rFonts w:ascii="HGSｺﾞｼｯｸM" w:eastAsia="HGSｺﾞｼｯｸM" w:hint="eastAsia"/>
          <w:sz w:val="21"/>
          <w:szCs w:val="21"/>
        </w:rPr>
        <w:t>説明が</w:t>
      </w:r>
      <w:r w:rsidR="00D50D13">
        <w:rPr>
          <w:rFonts w:ascii="HGSｺﾞｼｯｸM" w:eastAsia="HGSｺﾞｼｯｸM" w:hint="eastAsia"/>
          <w:sz w:val="21"/>
          <w:szCs w:val="21"/>
        </w:rPr>
        <w:t>代理店</w:t>
      </w:r>
      <w:r w:rsidR="009938DE">
        <w:rPr>
          <w:rFonts w:ascii="HGSｺﾞｼｯｸM" w:eastAsia="HGSｺﾞｼｯｸM" w:hint="eastAsia"/>
          <w:sz w:val="21"/>
          <w:szCs w:val="21"/>
        </w:rPr>
        <w:t>自身が</w:t>
      </w:r>
      <w:r w:rsidR="00D50D13">
        <w:rPr>
          <w:rFonts w:ascii="HGSｺﾞｼｯｸM" w:eastAsia="HGSｺﾞｼｯｸM" w:hint="eastAsia"/>
          <w:sz w:val="21"/>
          <w:szCs w:val="21"/>
        </w:rPr>
        <w:t>定めた水準で行われているか、</w:t>
      </w:r>
      <w:r w:rsidRPr="004C5FB0">
        <w:rPr>
          <w:rFonts w:ascii="HGSｺﾞｼｯｸM" w:eastAsia="HGSｺﾞｼｯｸM" w:hint="eastAsia"/>
          <w:sz w:val="21"/>
          <w:szCs w:val="21"/>
        </w:rPr>
        <w:t>点検・確認することがポイントとなります。</w:t>
      </w:r>
    </w:p>
    <w:p w14:paraId="5BF68C48" w14:textId="77777777" w:rsidR="00E9241E" w:rsidRDefault="00E9241E" w:rsidP="00752535">
      <w:pPr>
        <w:rPr>
          <w:rFonts w:ascii="HGSｺﾞｼｯｸM" w:eastAsia="HGSｺﾞｼｯｸM" w:hint="eastAsia"/>
          <w:sz w:val="21"/>
          <w:szCs w:val="21"/>
        </w:rPr>
      </w:pPr>
    </w:p>
    <w:p w14:paraId="7F34C04C" w14:textId="30DC25A8" w:rsidR="00E9241E" w:rsidRPr="009938DE" w:rsidRDefault="00D50D13" w:rsidP="00E9241E">
      <w:pPr>
        <w:pStyle w:val="a5"/>
        <w:numPr>
          <w:ilvl w:val="0"/>
          <w:numId w:val="36"/>
        </w:numPr>
        <w:ind w:leftChars="0"/>
        <w:rPr>
          <w:rFonts w:ascii="HGSｺﾞｼｯｸM" w:eastAsia="HGSｺﾞｼｯｸM" w:hint="eastAsia"/>
          <w:sz w:val="21"/>
          <w:szCs w:val="21"/>
        </w:rPr>
      </w:pPr>
      <w:r w:rsidRPr="009938DE">
        <w:rPr>
          <w:rFonts w:ascii="HGSｺﾞｼｯｸM" w:eastAsia="HGSｺﾞｼｯｸM" w:hint="eastAsia"/>
          <w:sz w:val="21"/>
          <w:szCs w:val="21"/>
        </w:rPr>
        <w:t>次に、</w:t>
      </w:r>
      <w:r w:rsidR="00E9241E" w:rsidRPr="009938DE">
        <w:rPr>
          <w:rFonts w:ascii="HGSｺﾞｼｯｸM" w:eastAsia="HGSｺﾞｼｯｸM" w:hint="eastAsia"/>
          <w:sz w:val="21"/>
          <w:szCs w:val="21"/>
        </w:rPr>
        <w:t>会員</w:t>
      </w:r>
      <w:r w:rsidRPr="009938DE">
        <w:rPr>
          <w:rFonts w:ascii="HGSｺﾞｼｯｸM" w:eastAsia="HGSｺﾞｼｯｸM" w:hint="eastAsia"/>
          <w:sz w:val="21"/>
          <w:szCs w:val="21"/>
        </w:rPr>
        <w:t>の方より</w:t>
      </w:r>
      <w:r w:rsidR="009938DE" w:rsidRPr="009938DE">
        <w:rPr>
          <w:rFonts w:ascii="HGSｺﾞｼｯｸM" w:eastAsia="HGSｺﾞｼｯｸM" w:hint="eastAsia"/>
          <w:sz w:val="21"/>
          <w:szCs w:val="21"/>
        </w:rPr>
        <w:t>意向把握に関し、</w:t>
      </w:r>
      <w:r w:rsidR="00E9241E" w:rsidRPr="009938DE">
        <w:rPr>
          <w:rFonts w:ascii="HGSｺﾞｼｯｸM" w:eastAsia="HGSｺﾞｼｯｸM" w:hint="eastAsia"/>
          <w:sz w:val="21"/>
          <w:szCs w:val="21"/>
        </w:rPr>
        <w:t>日本代協事務局に</w:t>
      </w:r>
      <w:r w:rsidRPr="009938DE">
        <w:rPr>
          <w:rFonts w:ascii="HGSｺﾞｼｯｸM" w:eastAsia="HGSｺﾞｼｯｸM" w:hint="eastAsia"/>
          <w:sz w:val="21"/>
          <w:szCs w:val="21"/>
        </w:rPr>
        <w:t>次頁</w:t>
      </w:r>
      <w:r w:rsidR="00E9241E" w:rsidRPr="009938DE">
        <w:rPr>
          <w:rFonts w:ascii="HGSｺﾞｼｯｸM" w:eastAsia="HGSｺﾞｼｯｸM" w:hint="eastAsia"/>
          <w:sz w:val="21"/>
          <w:szCs w:val="21"/>
        </w:rPr>
        <w:t>の質問が有りましたので回答します。</w:t>
      </w:r>
      <w:r w:rsidRPr="009938DE">
        <w:rPr>
          <w:rFonts w:ascii="HGSｺﾞｼｯｸM" w:eastAsia="HGSｺﾞｼｯｸM" w:hint="eastAsia"/>
          <w:sz w:val="21"/>
          <w:szCs w:val="21"/>
        </w:rPr>
        <w:t>ご参照下さい。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50D13" w14:paraId="78BC7AC7" w14:textId="77777777" w:rsidTr="00D50D13">
        <w:tblPrEx>
          <w:tblCellMar>
            <w:top w:w="0" w:type="dxa"/>
            <w:bottom w:w="0" w:type="dxa"/>
          </w:tblCellMar>
        </w:tblPrEx>
        <w:trPr>
          <w:trHeight w:val="1275"/>
        </w:trPr>
        <w:tc>
          <w:tcPr>
            <w:tcW w:w="8505" w:type="dxa"/>
          </w:tcPr>
          <w:p w14:paraId="0AF8BE5C" w14:textId="71C2906E" w:rsidR="00D50D13" w:rsidRDefault="00D50D13" w:rsidP="00D50D13">
            <w:pPr>
              <w:ind w:left="126"/>
              <w:rPr>
                <w:rFonts w:ascii="HGSｺﾞｼｯｸM" w:eastAsia="HGSｺﾞｼｯｸM" w:hint="eastAsia"/>
                <w:sz w:val="21"/>
                <w:szCs w:val="21"/>
              </w:rPr>
            </w:pPr>
            <w:r w:rsidRPr="004C5FB0">
              <w:rPr>
                <w:rFonts w:ascii="HGSｺﾞｼｯｸM" w:eastAsia="HGSｺﾞｼｯｸM" w:hint="eastAsia"/>
                <w:sz w:val="21"/>
                <w:szCs w:val="21"/>
              </w:rPr>
              <w:t>【質問】</w:t>
            </w:r>
            <w:r>
              <w:rPr>
                <w:rFonts w:ascii="HGSｺﾞｼｯｸM" w:eastAsia="HGSｺﾞｼｯｸM" w:hint="eastAsia"/>
                <w:sz w:val="21"/>
                <w:szCs w:val="21"/>
              </w:rPr>
              <w:t>法人契約の意向把握</w:t>
            </w:r>
            <w:r w:rsidR="009938DE">
              <w:rPr>
                <w:rFonts w:ascii="HGSｺﾞｼｯｸM" w:eastAsia="HGSｺﾞｼｯｸM" w:hint="eastAsia"/>
                <w:sz w:val="21"/>
                <w:szCs w:val="21"/>
              </w:rPr>
              <w:t>について</w:t>
            </w:r>
          </w:p>
          <w:p w14:paraId="44868C2D" w14:textId="395F55C4" w:rsidR="00D50D13" w:rsidRDefault="00D50D13" w:rsidP="00D50D13">
            <w:pPr>
              <w:ind w:left="126"/>
              <w:rPr>
                <w:rFonts w:ascii="HGSｺﾞｼｯｸM" w:eastAsia="HGSｺﾞｼｯｸM" w:hint="eastAsia"/>
                <w:sz w:val="21"/>
                <w:szCs w:val="21"/>
              </w:rPr>
            </w:pPr>
            <w:r w:rsidRPr="004C5FB0">
              <w:rPr>
                <w:rFonts w:ascii="HGSｺﾞｼｯｸM" w:eastAsia="HGSｺﾞｼｯｸM" w:hint="eastAsia"/>
                <w:sz w:val="21"/>
                <w:szCs w:val="21"/>
              </w:rPr>
              <w:t>法人契約の場合、意向把握はどのようにすればいいのか。生保損保に分けて最低限の対応とベストの対応を教えてほしい</w:t>
            </w:r>
            <w:r>
              <w:rPr>
                <w:rFonts w:ascii="HGSｺﾞｼｯｸM" w:eastAsia="HGSｺﾞｼｯｸM" w:hint="eastAsia"/>
                <w:sz w:val="21"/>
                <w:szCs w:val="21"/>
              </w:rPr>
              <w:t>。</w:t>
            </w:r>
          </w:p>
        </w:tc>
      </w:tr>
    </w:tbl>
    <w:p w14:paraId="196A19BF" w14:textId="77777777" w:rsidR="00D50D13" w:rsidRDefault="00D50D13" w:rsidP="00E9241E">
      <w:pPr>
        <w:rPr>
          <w:rFonts w:ascii="HGSｺﾞｼｯｸM" w:eastAsia="HGSｺﾞｼｯｸM" w:hint="eastAsia"/>
          <w:sz w:val="21"/>
          <w:szCs w:val="21"/>
        </w:rPr>
      </w:pPr>
    </w:p>
    <w:p w14:paraId="32469EE9" w14:textId="19ADB1EF" w:rsidR="00D50D13" w:rsidRDefault="00923976" w:rsidP="00E9241E">
      <w:pPr>
        <w:rPr>
          <w:rFonts w:ascii="HGSｺﾞｼｯｸM" w:eastAsia="HGSｺﾞｼｯｸM" w:hint="eastAsia"/>
          <w:sz w:val="21"/>
          <w:szCs w:val="21"/>
        </w:rPr>
      </w:pPr>
      <w:r w:rsidRPr="004C5FB0">
        <w:rPr>
          <w:rFonts w:ascii="HGSｺﾞｼｯｸM" w:eastAsia="HGSｺﾞｼｯｸM" w:hint="eastAsia"/>
          <w:sz w:val="21"/>
          <w:szCs w:val="21"/>
        </w:rPr>
        <w:t>【回答】施行規則、新監督指針には</w:t>
      </w:r>
      <w:r w:rsidR="00D50D13">
        <w:rPr>
          <w:rFonts w:ascii="HGSｺﾞｼｯｸM" w:eastAsia="HGSｺﾞｼｯｸM" w:hint="eastAsia"/>
          <w:sz w:val="21"/>
          <w:szCs w:val="21"/>
        </w:rPr>
        <w:t>ご</w:t>
      </w:r>
      <w:r w:rsidRPr="004C5FB0">
        <w:rPr>
          <w:rFonts w:ascii="HGSｺﾞｼｯｸM" w:eastAsia="HGSｺﾞｼｯｸM" w:hint="eastAsia"/>
          <w:sz w:val="21"/>
          <w:szCs w:val="21"/>
        </w:rPr>
        <w:t>質問に対する明確な規定</w:t>
      </w:r>
      <w:r w:rsidR="00E9241E" w:rsidRPr="004C5FB0">
        <w:rPr>
          <w:rFonts w:ascii="HGSｺﾞｼｯｸM" w:eastAsia="HGSｺﾞｼｯｸM" w:hint="eastAsia"/>
          <w:sz w:val="21"/>
          <w:szCs w:val="21"/>
        </w:rPr>
        <w:t>は明示されていません</w:t>
      </w:r>
      <w:r w:rsidR="009938DE">
        <w:rPr>
          <w:rFonts w:ascii="HGSｺﾞｼｯｸM" w:eastAsia="HGSｺﾞｼｯｸM" w:hint="eastAsia"/>
          <w:sz w:val="21"/>
          <w:szCs w:val="21"/>
        </w:rPr>
        <w:t>が、</w:t>
      </w:r>
      <w:r w:rsidR="00804BF6" w:rsidRPr="004C5FB0">
        <w:rPr>
          <w:rFonts w:ascii="HGSｺﾞｼｯｸM" w:eastAsia="HGSｺﾞｼｯｸM" w:hint="eastAsia"/>
          <w:sz w:val="21"/>
          <w:szCs w:val="21"/>
        </w:rPr>
        <w:t>監督指針</w:t>
      </w:r>
      <w:r w:rsidR="00D50D13">
        <w:rPr>
          <w:rFonts w:ascii="HGSｺﾞｼｯｸM" w:eastAsia="HGSｺﾞｼｯｸM" w:hint="eastAsia"/>
          <w:sz w:val="21"/>
          <w:szCs w:val="21"/>
        </w:rPr>
        <w:t>とパブリックコメントに次のような記載があり</w:t>
      </w:r>
      <w:r w:rsidR="009938DE">
        <w:rPr>
          <w:rFonts w:ascii="HGSｺﾞｼｯｸM" w:eastAsia="HGSｺﾞｼｯｸM" w:hint="eastAsia"/>
          <w:sz w:val="21"/>
          <w:szCs w:val="21"/>
        </w:rPr>
        <w:t>、金融庁の方針が示されています。</w:t>
      </w:r>
    </w:p>
    <w:p w14:paraId="32B5CA2E" w14:textId="77777777" w:rsidR="009938DE" w:rsidRDefault="009938DE" w:rsidP="00E9241E">
      <w:pPr>
        <w:rPr>
          <w:rFonts w:ascii="HGSｺﾞｼｯｸM" w:eastAsia="HGSｺﾞｼｯｸM" w:hint="eastAsia"/>
          <w:sz w:val="21"/>
          <w:szCs w:val="21"/>
        </w:rPr>
      </w:pPr>
    </w:p>
    <w:p w14:paraId="3B434428" w14:textId="0FFC2BDA" w:rsidR="00804BF6" w:rsidRPr="009938DE" w:rsidRDefault="00D50D13" w:rsidP="00E9241E">
      <w:pPr>
        <w:rPr>
          <w:rFonts w:ascii="HGSｺﾞｼｯｸM" w:eastAsia="HGSｺﾞｼｯｸM" w:hint="eastAsia"/>
          <w:b/>
          <w:sz w:val="21"/>
          <w:szCs w:val="21"/>
        </w:rPr>
      </w:pPr>
      <w:r w:rsidRPr="009938DE">
        <w:rPr>
          <w:rFonts w:ascii="HGSｺﾞｼｯｸM" w:eastAsia="HGSｺﾞｼｯｸM" w:hint="eastAsia"/>
          <w:b/>
          <w:sz w:val="21"/>
          <w:szCs w:val="21"/>
        </w:rPr>
        <w:t>＜監督指針</w:t>
      </w:r>
      <w:r w:rsidR="00804BF6" w:rsidRPr="009938DE">
        <w:rPr>
          <w:rFonts w:ascii="HGSｺﾞｼｯｸM" w:eastAsia="HGSｺﾞｼｯｸM" w:hint="eastAsia"/>
          <w:b/>
          <w:sz w:val="21"/>
          <w:szCs w:val="21"/>
        </w:rPr>
        <w:t>Ⅱ-4-2-2（３）①オ</w:t>
      </w:r>
      <w:r w:rsidRPr="009938DE">
        <w:rPr>
          <w:rFonts w:ascii="HGSｺﾞｼｯｸM" w:eastAsia="HGSｺﾞｼｯｸM" w:hint="eastAsia"/>
          <w:b/>
          <w:sz w:val="21"/>
          <w:szCs w:val="21"/>
        </w:rPr>
        <w:t>＞</w:t>
      </w:r>
    </w:p>
    <w:p w14:paraId="37E1A7D8" w14:textId="0B6C68D7" w:rsidR="00A4426D" w:rsidRPr="004C5FB0" w:rsidRDefault="00AE4454" w:rsidP="008F21B5">
      <w:pPr>
        <w:ind w:leftChars="100" w:left="240"/>
        <w:rPr>
          <w:rFonts w:ascii="HGSｺﾞｼｯｸM" w:eastAsia="HGSｺﾞｼｯｸM" w:hint="eastAsia"/>
          <w:sz w:val="21"/>
          <w:szCs w:val="21"/>
          <w:u w:val="single"/>
        </w:rPr>
      </w:pPr>
      <w:r>
        <w:rPr>
          <w:rFonts w:ascii="ＭＳ 明朝" w:eastAsia="ＭＳ 明朝" w:hAnsi="ＭＳ 明朝" w:cs="ＭＳ 明朝" w:hint="eastAsia"/>
          <w:sz w:val="21"/>
          <w:szCs w:val="21"/>
        </w:rPr>
        <w:t>➩</w:t>
      </w:r>
      <w:r w:rsidR="00D50D13">
        <w:rPr>
          <w:rFonts w:ascii="HGSｺﾞｼｯｸM" w:eastAsia="HGSｺﾞｼｯｸM" w:hint="eastAsia"/>
          <w:sz w:val="21"/>
          <w:szCs w:val="21"/>
        </w:rPr>
        <w:t xml:space="preserve">　</w:t>
      </w:r>
      <w:r w:rsidR="00A4426D" w:rsidRPr="00AE4454">
        <w:rPr>
          <w:rFonts w:ascii="HGSｺﾞｼｯｸM" w:eastAsia="HGSｺﾞｼｯｸM" w:hint="eastAsia"/>
          <w:sz w:val="21"/>
          <w:szCs w:val="21"/>
        </w:rPr>
        <w:t>事業者の事業活動に伴って生ずる損害をてん補する保険契約については、</w:t>
      </w:r>
      <w:r w:rsidR="00A4426D" w:rsidRPr="004C5FB0">
        <w:rPr>
          <w:rFonts w:ascii="HGSｺﾞｼｯｸM" w:eastAsia="HGSｺﾞｼｯｸM" w:hint="eastAsia"/>
          <w:sz w:val="21"/>
          <w:szCs w:val="21"/>
          <w:u w:val="single"/>
        </w:rPr>
        <w:t>顧客の保険に係る知識の程度や商品特性に応じて適切な意向把握及び意向確認を行う</w:t>
      </w:r>
      <w:r w:rsidR="00A4426D" w:rsidRPr="00AE4454">
        <w:rPr>
          <w:rFonts w:ascii="HGSｺﾞｼｯｸM" w:eastAsia="HGSｺﾞｼｯｸM" w:hint="eastAsia"/>
          <w:sz w:val="21"/>
          <w:szCs w:val="21"/>
        </w:rPr>
        <w:t>ものとする。</w:t>
      </w:r>
    </w:p>
    <w:p w14:paraId="3FDB423C" w14:textId="77777777" w:rsidR="00A4426D" w:rsidRPr="004C5FB0" w:rsidRDefault="00A4426D" w:rsidP="00E9241E">
      <w:pPr>
        <w:rPr>
          <w:rFonts w:ascii="HGSｺﾞｼｯｸM" w:eastAsia="HGSｺﾞｼｯｸM" w:hint="eastAsia"/>
          <w:sz w:val="21"/>
          <w:szCs w:val="21"/>
          <w:u w:val="single"/>
        </w:rPr>
      </w:pPr>
    </w:p>
    <w:p w14:paraId="1E355E4B" w14:textId="6E88D54E" w:rsidR="00AE4454" w:rsidRDefault="00AE4454" w:rsidP="00E9241E">
      <w:pPr>
        <w:rPr>
          <w:rFonts w:ascii="HGSｺﾞｼｯｸM" w:eastAsia="HGSｺﾞｼｯｸM" w:hint="eastAsia"/>
          <w:sz w:val="21"/>
          <w:szCs w:val="21"/>
        </w:rPr>
      </w:pPr>
      <w:r>
        <w:rPr>
          <w:rFonts w:ascii="HGSｺﾞｼｯｸM" w:eastAsia="HGSｺﾞｼｯｸM" w:hint="eastAsia"/>
          <w:sz w:val="21"/>
          <w:szCs w:val="21"/>
        </w:rPr>
        <w:t xml:space="preserve">　更に、</w:t>
      </w:r>
      <w:r w:rsidR="005C63AC" w:rsidRPr="004C5FB0">
        <w:rPr>
          <w:rFonts w:ascii="HGSｺﾞｼｯｸM" w:eastAsia="HGSｺﾞｼｯｸM" w:hint="eastAsia"/>
          <w:sz w:val="21"/>
          <w:szCs w:val="21"/>
        </w:rPr>
        <w:t>同項目に係る</w:t>
      </w:r>
      <w:r w:rsidR="005C63AC" w:rsidRPr="009938DE">
        <w:rPr>
          <w:rFonts w:ascii="HGSｺﾞｼｯｸM" w:eastAsia="HGSｺﾞｼｯｸM" w:hint="eastAsia"/>
          <w:b/>
          <w:sz w:val="21"/>
          <w:szCs w:val="21"/>
        </w:rPr>
        <w:t>パブリックコメント（No.３４２）</w:t>
      </w:r>
      <w:r w:rsidR="005C63AC" w:rsidRPr="004C5FB0">
        <w:rPr>
          <w:rFonts w:ascii="HGSｺﾞｼｯｸM" w:eastAsia="HGSｺﾞｼｯｸM" w:hint="eastAsia"/>
          <w:sz w:val="21"/>
          <w:szCs w:val="21"/>
        </w:rPr>
        <w:t>に以下</w:t>
      </w:r>
      <w:r>
        <w:rPr>
          <w:rFonts w:ascii="HGSｺﾞｼｯｸM" w:eastAsia="HGSｺﾞｼｯｸM" w:hint="eastAsia"/>
          <w:sz w:val="21"/>
          <w:szCs w:val="21"/>
        </w:rPr>
        <w:t>の通り示されています。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E4454" w14:paraId="1104B102" w14:textId="77777777" w:rsidTr="00AE4454">
        <w:tblPrEx>
          <w:tblCellMar>
            <w:top w:w="0" w:type="dxa"/>
            <w:bottom w:w="0" w:type="dxa"/>
          </w:tblCellMar>
        </w:tblPrEx>
        <w:trPr>
          <w:trHeight w:val="1227"/>
        </w:trPr>
        <w:tc>
          <w:tcPr>
            <w:tcW w:w="8505" w:type="dxa"/>
            <w:tcBorders>
              <w:top w:val="dashSmallGap" w:sz="4" w:space="0" w:color="auto"/>
              <w:left w:val="dashSmallGap" w:sz="4" w:space="0" w:color="auto"/>
              <w:bottom w:val="dashSmallGap" w:sz="4" w:space="0" w:color="auto"/>
              <w:right w:val="dashSmallGap" w:sz="4" w:space="0" w:color="auto"/>
            </w:tcBorders>
          </w:tcPr>
          <w:p w14:paraId="45EF866C" w14:textId="4CF3A98A" w:rsidR="00AE4454" w:rsidRDefault="009938DE" w:rsidP="009938DE">
            <w:pPr>
              <w:ind w:left="141"/>
              <w:rPr>
                <w:rFonts w:ascii="HGSｺﾞｼｯｸM" w:eastAsia="HGSｺﾞｼｯｸM" w:hint="eastAsia"/>
                <w:sz w:val="21"/>
                <w:szCs w:val="21"/>
              </w:rPr>
            </w:pPr>
            <w:r>
              <w:rPr>
                <w:rFonts w:ascii="HGSｺﾞｼｯｸM" w:eastAsia="HGSｺﾞｼｯｸM" w:hint="eastAsia"/>
                <w:sz w:val="21"/>
                <w:szCs w:val="21"/>
              </w:rPr>
              <w:t xml:space="preserve">[コメント]　</w:t>
            </w:r>
            <w:r w:rsidR="00AE4454">
              <w:rPr>
                <w:rFonts w:ascii="HGSｺﾞｼｯｸM" w:eastAsia="HGSｺﾞｼｯｸM" w:hint="eastAsia"/>
                <w:sz w:val="21"/>
                <w:szCs w:val="21"/>
              </w:rPr>
              <w:t>事業者の事業活動に伴って生ずる損害をてん補する保険契約における意向把握および意向確認については、画一的な方法に拠らず、その商品特性や募集形態に応じて、各社の創意工夫により、多様な方法が認められるという理解でよいか。</w:t>
            </w:r>
          </w:p>
        </w:tc>
      </w:tr>
    </w:tbl>
    <w:p w14:paraId="67859532" w14:textId="2867D38A" w:rsidR="00AE4454" w:rsidRDefault="00AE4454" w:rsidP="00E9241E">
      <w:pPr>
        <w:rPr>
          <w:rFonts w:ascii="HGSｺﾞｼｯｸM" w:eastAsia="HGSｺﾞｼｯｸM" w:hint="eastAsia"/>
          <w:sz w:val="21"/>
          <w:szCs w:val="21"/>
        </w:rPr>
      </w:pPr>
      <w:r>
        <w:rPr>
          <w:rFonts w:ascii="HGSｺﾞｼｯｸM" w:eastAsia="HGSｺﾞｼｯｸM" w:hint="eastAsia"/>
          <w:sz w:val="21"/>
          <w:szCs w:val="21"/>
        </w:rPr>
        <w:t xml:space="preserve"> これに対する金融庁の回答は以下の通りです。</w:t>
      </w:r>
    </w:p>
    <w:p w14:paraId="5D67EDC6" w14:textId="6391AC36" w:rsidR="00781C43" w:rsidRDefault="00AE4454" w:rsidP="008F21B5">
      <w:pPr>
        <w:ind w:leftChars="100" w:left="240"/>
        <w:rPr>
          <w:rFonts w:ascii="HGSｺﾞｼｯｸM" w:eastAsia="HGSｺﾞｼｯｸM" w:hint="eastAsia"/>
          <w:sz w:val="21"/>
          <w:szCs w:val="21"/>
        </w:rPr>
      </w:pPr>
      <w:r>
        <w:rPr>
          <w:rFonts w:ascii="ＭＳ 明朝" w:eastAsia="ＭＳ 明朝" w:hAnsi="ＭＳ 明朝" w:cs="ＭＳ 明朝" w:hint="eastAsia"/>
          <w:sz w:val="21"/>
          <w:szCs w:val="21"/>
        </w:rPr>
        <w:t xml:space="preserve">➩　</w:t>
      </w:r>
      <w:r w:rsidR="005C63AC" w:rsidRPr="008F21B5">
        <w:rPr>
          <w:rFonts w:ascii="HGSｺﾞｼｯｸM" w:eastAsia="HGSｺﾞｼｯｸM" w:hint="eastAsia"/>
          <w:sz w:val="21"/>
          <w:szCs w:val="21"/>
          <w:u w:val="dotted"/>
        </w:rPr>
        <w:t>事業者の事業活動に伴って生ずる損害をてん補する保険契約における意向把握・確認については</w:t>
      </w:r>
      <w:r w:rsidR="005C63AC" w:rsidRPr="004C5FB0">
        <w:rPr>
          <w:rFonts w:ascii="HGSｺﾞｼｯｸM" w:eastAsia="HGSｺﾞｼｯｸM" w:hint="eastAsia"/>
          <w:sz w:val="21"/>
          <w:szCs w:val="21"/>
          <w:u w:val="single"/>
        </w:rPr>
        <w:t>Ⅱ-4-2-2（３）①オに基づき適切に行われる必要があり、各社の創意工夫により多様な方法が認められます。</w:t>
      </w:r>
      <w:r w:rsidR="005C63AC" w:rsidRPr="008F21B5">
        <w:rPr>
          <w:rFonts w:ascii="HGSｺﾞｼｯｸM" w:eastAsia="HGSｺﾞｼｯｸM" w:hint="eastAsia"/>
          <w:sz w:val="21"/>
          <w:szCs w:val="21"/>
          <w:u w:val="dotted"/>
        </w:rPr>
        <w:t>ただし、「顧客の保険に係る知識の程度や商品特性に応じて</w:t>
      </w:r>
      <w:r w:rsidR="00781C43" w:rsidRPr="008F21B5">
        <w:rPr>
          <w:rFonts w:ascii="HGSｺﾞｼｯｸM" w:eastAsia="HGSｺﾞｼｯｸM" w:hint="eastAsia"/>
          <w:sz w:val="21"/>
          <w:szCs w:val="21"/>
          <w:u w:val="dotted"/>
        </w:rPr>
        <w:t>」との記載のとおり、</w:t>
      </w:r>
      <w:r w:rsidR="00781C43" w:rsidRPr="004C5FB0">
        <w:rPr>
          <w:rFonts w:ascii="HGSｺﾞｼｯｸM" w:eastAsia="HGSｺﾞｼｯｸM" w:hint="eastAsia"/>
          <w:sz w:val="21"/>
          <w:szCs w:val="21"/>
          <w:u w:val="single"/>
        </w:rPr>
        <w:t>事業者に対して個人向けの保険契約を募集する場合には、</w:t>
      </w:r>
      <w:r w:rsidR="00781C43" w:rsidRPr="004C5FB0">
        <w:rPr>
          <w:rFonts w:ascii="HGSｺﾞｼｯｸM" w:eastAsia="HGSｺﾞｼｯｸM" w:hint="eastAsia"/>
          <w:sz w:val="21"/>
          <w:szCs w:val="21"/>
        </w:rPr>
        <w:t xml:space="preserve">　　　　</w:t>
      </w:r>
      <w:r w:rsidR="00781C43" w:rsidRPr="004C5FB0">
        <w:rPr>
          <w:rFonts w:ascii="HGSｺﾞｼｯｸM" w:eastAsia="HGSｺﾞｼｯｸM" w:hint="eastAsia"/>
          <w:sz w:val="21"/>
          <w:szCs w:val="21"/>
          <w:u w:val="single"/>
        </w:rPr>
        <w:t>その商品特性等を踏まえた上でⅡ-4-2-2（３）①ア</w:t>
      </w:r>
      <w:r w:rsidR="00781C43" w:rsidRPr="004C5FB0">
        <w:rPr>
          <w:rFonts w:ascii="ＭＳ 明朝" w:eastAsia="ＭＳ 明朝" w:hAnsi="ＭＳ 明朝" w:cs="ＭＳ 明朝" w:hint="eastAsia"/>
          <w:sz w:val="21"/>
          <w:szCs w:val="21"/>
          <w:u w:val="single"/>
        </w:rPr>
        <w:t>〜</w:t>
      </w:r>
      <w:r w:rsidR="00781C43" w:rsidRPr="004C5FB0">
        <w:rPr>
          <w:rFonts w:ascii="HGSｺﾞｼｯｸM" w:eastAsia="HGSｺﾞｼｯｸM" w:hAnsi="HGSｺﾞｼｯｸM" w:cs="HGSｺﾞｼｯｸM" w:hint="eastAsia"/>
          <w:sz w:val="21"/>
          <w:szCs w:val="21"/>
          <w:u w:val="single"/>
        </w:rPr>
        <w:t>エ又はこれと同等</w:t>
      </w:r>
      <w:r w:rsidR="00781C43" w:rsidRPr="004C5FB0">
        <w:rPr>
          <w:rFonts w:ascii="HGSｺﾞｼｯｸM" w:eastAsia="HGSｺﾞｼｯｸM" w:hint="eastAsia"/>
          <w:sz w:val="21"/>
          <w:szCs w:val="21"/>
          <w:u w:val="single"/>
        </w:rPr>
        <w:t>の方法</w:t>
      </w:r>
      <w:r w:rsidR="008F21B5">
        <w:rPr>
          <w:rFonts w:ascii="HGSｺﾞｼｯｸM" w:eastAsia="HGSｺﾞｼｯｸM" w:hint="eastAsia"/>
          <w:sz w:val="21"/>
          <w:szCs w:val="21"/>
          <w:u w:val="single"/>
        </w:rPr>
        <w:t>（注）</w:t>
      </w:r>
      <w:r w:rsidR="00781C43" w:rsidRPr="004C5FB0">
        <w:rPr>
          <w:rFonts w:ascii="HGSｺﾞｼｯｸM" w:eastAsia="HGSｺﾞｼｯｸM" w:hint="eastAsia"/>
          <w:sz w:val="21"/>
          <w:szCs w:val="21"/>
          <w:u w:val="single"/>
        </w:rPr>
        <w:t>を用いることが適切な場合もある</w:t>
      </w:r>
      <w:r w:rsidR="00781C43" w:rsidRPr="008F21B5">
        <w:rPr>
          <w:rFonts w:ascii="HGSｺﾞｼｯｸM" w:eastAsia="HGSｺﾞｼｯｸM" w:hint="eastAsia"/>
          <w:sz w:val="21"/>
          <w:szCs w:val="21"/>
        </w:rPr>
        <w:t>ことにご留意ください。</w:t>
      </w:r>
    </w:p>
    <w:p w14:paraId="1DE9D000" w14:textId="0F464D67" w:rsidR="008F21B5" w:rsidRPr="00540020" w:rsidRDefault="008F21B5" w:rsidP="00540020">
      <w:pPr>
        <w:ind w:leftChars="-300" w:left="-720" w:firstLine="960"/>
        <w:jc w:val="left"/>
        <w:rPr>
          <w:rFonts w:ascii="HGSｺﾞｼｯｸM" w:eastAsia="HGSｺﾞｼｯｸM" w:hint="eastAsia"/>
          <w:i/>
          <w:sz w:val="21"/>
          <w:szCs w:val="21"/>
          <w:u w:val="single"/>
        </w:rPr>
      </w:pPr>
      <w:r>
        <w:rPr>
          <w:rFonts w:ascii="HGSｺﾞｼｯｸM" w:eastAsia="HGSｺﾞｼｯｸM" w:hint="eastAsia"/>
          <w:sz w:val="21"/>
          <w:szCs w:val="21"/>
        </w:rPr>
        <w:t>（注：比較推奨型</w:t>
      </w:r>
      <w:r w:rsidR="00540020">
        <w:rPr>
          <w:rFonts w:ascii="HGSｺﾞｼｯｸM" w:eastAsia="HGSｺﾞｼｯｸM" w:hint="eastAsia"/>
          <w:sz w:val="21"/>
          <w:szCs w:val="21"/>
        </w:rPr>
        <w:t>・意向推定型・損保型などの通常の意向把握プロセス）</w:t>
      </w:r>
    </w:p>
    <w:p w14:paraId="48AFB12F" w14:textId="77777777" w:rsidR="00D93B5E" w:rsidRDefault="00D93B5E" w:rsidP="00E9241E">
      <w:pPr>
        <w:rPr>
          <w:rFonts w:ascii="HGSｺﾞｼｯｸM" w:eastAsia="HGSｺﾞｼｯｸM" w:hint="eastAsia"/>
          <w:sz w:val="21"/>
          <w:szCs w:val="21"/>
          <w:u w:val="single"/>
        </w:rPr>
      </w:pPr>
    </w:p>
    <w:p w14:paraId="0A3860BF" w14:textId="2A9CD817" w:rsidR="00B10F76" w:rsidRPr="009938DE" w:rsidRDefault="00540020" w:rsidP="00F675AC">
      <w:pPr>
        <w:rPr>
          <w:rFonts w:ascii="HGSｺﾞｼｯｸM" w:eastAsia="HGSｺﾞｼｯｸM" w:hint="eastAsia"/>
          <w:sz w:val="21"/>
          <w:szCs w:val="21"/>
        </w:rPr>
      </w:pPr>
      <w:r w:rsidRPr="00540020">
        <w:rPr>
          <w:rFonts w:ascii="HGSｺﾞｼｯｸM" w:eastAsia="HGSｺﾞｼｯｸM" w:hint="eastAsia"/>
          <w:sz w:val="21"/>
          <w:szCs w:val="21"/>
        </w:rPr>
        <w:t xml:space="preserve">　</w:t>
      </w:r>
      <w:r>
        <w:rPr>
          <w:rFonts w:ascii="HGSｺﾞｼｯｸM" w:eastAsia="HGSｺﾞｼｯｸM" w:hint="eastAsia"/>
          <w:sz w:val="21"/>
          <w:szCs w:val="21"/>
        </w:rPr>
        <w:t>これを踏まえると、引受けに関する事項ですから、</w:t>
      </w:r>
      <w:r w:rsidR="009938DE">
        <w:rPr>
          <w:rFonts w:ascii="HGSｺﾞｼｯｸM" w:eastAsia="HGSｺﾞｼｯｸM" w:hint="eastAsia"/>
          <w:sz w:val="21"/>
          <w:szCs w:val="21"/>
        </w:rPr>
        <w:t>生保・損保ともに</w:t>
      </w:r>
      <w:r>
        <w:rPr>
          <w:rFonts w:ascii="HGSｺﾞｼｯｸM" w:eastAsia="HGSｺﾞｼｯｸM" w:hint="eastAsia"/>
          <w:sz w:val="21"/>
          <w:szCs w:val="21"/>
        </w:rPr>
        <w:t>委託保険会社の定める意向把握・確認の方針、プロセス等に関する取扱いルールに沿って対応いただくことになります。ご不明の場合は、委託保険会社にご照会の上、その</w:t>
      </w:r>
      <w:r w:rsidR="00D93B5E" w:rsidRPr="004C5FB0">
        <w:rPr>
          <w:rFonts w:ascii="HGSｺﾞｼｯｸM" w:eastAsia="HGSｺﾞｼｯｸM" w:hint="eastAsia"/>
          <w:sz w:val="21"/>
          <w:szCs w:val="21"/>
        </w:rPr>
        <w:t>規定に則って対応してください。</w:t>
      </w:r>
      <w:r w:rsidR="00F675AC">
        <w:rPr>
          <w:rFonts w:ascii="HGSｺﾞｼｯｸM" w:eastAsia="HGSｺﾞｼｯｸM" w:hint="eastAsia"/>
          <w:sz w:val="21"/>
          <w:szCs w:val="21"/>
        </w:rPr>
        <w:t xml:space="preserve">　（</w:t>
      </w:r>
      <w:r w:rsidRPr="009938DE">
        <w:rPr>
          <w:rFonts w:ascii="HGSｺﾞｼｯｸM" w:eastAsia="HGSｺﾞｼｯｸM" w:hint="eastAsia"/>
          <w:sz w:val="21"/>
          <w:szCs w:val="21"/>
        </w:rPr>
        <w:t>以上</w:t>
      </w:r>
      <w:r w:rsidR="00F675AC">
        <w:rPr>
          <w:rFonts w:ascii="HGSｺﾞｼｯｸM" w:eastAsia="HGSｺﾞｼｯｸM" w:hint="eastAsia"/>
          <w:sz w:val="21"/>
          <w:szCs w:val="21"/>
        </w:rPr>
        <w:t>）</w:t>
      </w:r>
    </w:p>
    <w:p w14:paraId="27C9ECB2" w14:textId="0897679E" w:rsidR="009938DE" w:rsidRDefault="006C1CB3" w:rsidP="006C1CB3">
      <w:pPr>
        <w:jc w:val="left"/>
        <w:rPr>
          <w:rFonts w:ascii="HGSｺﾞｼｯｸM" w:eastAsia="HGSｺﾞｼｯｸM" w:hAnsi="ＭＳ 明朝" w:cs="ＭＳ 明朝" w:hint="eastAsia"/>
          <w:sz w:val="21"/>
          <w:szCs w:val="21"/>
        </w:rPr>
      </w:pPr>
      <w:r w:rsidRPr="00F675AC">
        <w:rPr>
          <w:rFonts w:ascii="ＭＳ 明朝" w:eastAsia="ＭＳ 明朝" w:hAnsi="ＭＳ 明朝" w:cs="ＭＳ 明朝" w:hint="eastAsia"/>
          <w:sz w:val="21"/>
          <w:szCs w:val="21"/>
        </w:rPr>
        <w:t>➩</w:t>
      </w:r>
      <w:r w:rsidRPr="00F675AC">
        <w:rPr>
          <w:rFonts w:ascii="HGSｺﾞｼｯｸM" w:eastAsia="HGSｺﾞｼｯｸM" w:hAnsi="ＭＳ 明朝" w:cs="ＭＳ 明朝" w:hint="eastAsia"/>
          <w:sz w:val="21"/>
          <w:szCs w:val="21"/>
        </w:rPr>
        <w:t xml:space="preserve">　体制整備に関するご質問は日本代協事務局までお寄せください。</w:t>
      </w:r>
    </w:p>
    <w:p w14:paraId="5E1AADA4" w14:textId="77777777" w:rsidR="00F675AC" w:rsidRPr="00F675AC" w:rsidRDefault="00F675AC" w:rsidP="006C1CB3">
      <w:pPr>
        <w:jc w:val="left"/>
        <w:rPr>
          <w:rFonts w:ascii="HGSｺﾞｼｯｸM" w:eastAsia="HGSｺﾞｼｯｸM" w:hint="eastAsia"/>
          <w:sz w:val="21"/>
          <w:szCs w:val="21"/>
        </w:rPr>
      </w:pPr>
      <w:bookmarkStart w:id="0" w:name="_GoBack"/>
      <w:bookmarkEnd w:id="0"/>
    </w:p>
    <w:p w14:paraId="52F36121" w14:textId="3963C8E4" w:rsidR="007D6A3F" w:rsidRDefault="00540020" w:rsidP="00986CC4">
      <w:pPr>
        <w:jc w:val="right"/>
        <w:rPr>
          <w:rFonts w:ascii="HGSｺﾞｼｯｸM" w:eastAsia="HGSｺﾞｼｯｸM" w:hint="eastAsia"/>
          <w:sz w:val="21"/>
          <w:szCs w:val="21"/>
        </w:rPr>
      </w:pPr>
      <w:r>
        <w:rPr>
          <w:rFonts w:ascii="HGSｺﾞｼｯｸM" w:eastAsia="HGSｺﾞｼｯｸM" w:hint="eastAsia"/>
          <w:sz w:val="21"/>
          <w:szCs w:val="21"/>
        </w:rPr>
        <w:t>＜</w:t>
      </w:r>
      <w:r w:rsidR="00933CB9" w:rsidRPr="004C5FB0">
        <w:rPr>
          <w:rFonts w:ascii="HGSｺﾞｼｯｸM" w:eastAsia="HGSｺﾞｼｯｸM" w:hint="eastAsia"/>
          <w:sz w:val="21"/>
          <w:szCs w:val="21"/>
        </w:rPr>
        <w:t xml:space="preserve">日本創倫株式会社　</w:t>
      </w:r>
      <w:r w:rsidR="00026F94" w:rsidRPr="004C5FB0">
        <w:rPr>
          <w:rFonts w:ascii="HGSｺﾞｼｯｸM" w:eastAsia="HGSｺﾞｼｯｸM" w:hint="eastAsia"/>
          <w:sz w:val="21"/>
          <w:szCs w:val="21"/>
        </w:rPr>
        <w:t>専務</w:t>
      </w:r>
      <w:r w:rsidR="00C56129" w:rsidRPr="004C5FB0">
        <w:rPr>
          <w:rFonts w:ascii="HGSｺﾞｼｯｸM" w:eastAsia="HGSｺﾞｼｯｸM" w:hint="eastAsia"/>
          <w:sz w:val="21"/>
          <w:szCs w:val="21"/>
        </w:rPr>
        <w:t>取締役ICオフィサー事業部長  風間 利也</w:t>
      </w:r>
      <w:r>
        <w:rPr>
          <w:rFonts w:ascii="HGSｺﾞｼｯｸM" w:eastAsia="HGSｺﾞｼｯｸM" w:hint="eastAsia"/>
          <w:sz w:val="21"/>
          <w:szCs w:val="21"/>
        </w:rPr>
        <w:t>＞</w:t>
      </w:r>
    </w:p>
    <w:p w14:paraId="441EA001" w14:textId="7C23BF5B" w:rsidR="00540020" w:rsidRPr="004C5FB0" w:rsidRDefault="00540020" w:rsidP="00986CC4">
      <w:pPr>
        <w:jc w:val="right"/>
        <w:rPr>
          <w:rFonts w:ascii="HGSｺﾞｼｯｸM" w:eastAsia="HGSｺﾞｼｯｸM" w:hint="eastAsia"/>
          <w:sz w:val="21"/>
          <w:szCs w:val="21"/>
        </w:rPr>
      </w:pPr>
      <w:r>
        <w:rPr>
          <w:rFonts w:ascii="HGSｺﾞｼｯｸM" w:eastAsia="HGSｺﾞｼｯｸM" w:hint="eastAsia"/>
          <w:sz w:val="21"/>
          <w:szCs w:val="21"/>
        </w:rPr>
        <w:t>[配信；日本代協事務局]</w:t>
      </w:r>
    </w:p>
    <w:sectPr w:rsidR="00540020" w:rsidRPr="004C5FB0" w:rsidSect="003A27DF">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47B9F" w14:textId="77777777" w:rsidR="00AE4454" w:rsidRDefault="00AE4454" w:rsidP="00D50D13">
      <w:r>
        <w:separator/>
      </w:r>
    </w:p>
  </w:endnote>
  <w:endnote w:type="continuationSeparator" w:id="0">
    <w:p w14:paraId="7EBF4111" w14:textId="77777777" w:rsidR="00AE4454" w:rsidRDefault="00AE4454" w:rsidP="00D5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17669"/>
      <w:docPartObj>
        <w:docPartGallery w:val="Page Numbers (Bottom of Page)"/>
        <w:docPartUnique/>
      </w:docPartObj>
    </w:sdtPr>
    <w:sdtContent>
      <w:sdt>
        <w:sdtPr>
          <w:id w:val="-1669238322"/>
          <w:docPartObj>
            <w:docPartGallery w:val="Page Numbers (Top of Page)"/>
            <w:docPartUnique/>
          </w:docPartObj>
        </w:sdtPr>
        <w:sdtContent>
          <w:p w14:paraId="08BD7974" w14:textId="6FE4DC9D" w:rsidR="00AE4454" w:rsidRDefault="00AE4454">
            <w:pPr>
              <w:pStyle w:val="ab"/>
              <w:jc w:val="center"/>
            </w:pPr>
            <w:r>
              <w:rPr>
                <w:lang w:val="ja-JP"/>
              </w:rPr>
              <w:t xml:space="preserve"> </w:t>
            </w:r>
            <w:r>
              <w:rPr>
                <w:b/>
                <w:bCs/>
              </w:rPr>
              <w:fldChar w:fldCharType="begin"/>
            </w:r>
            <w:r>
              <w:rPr>
                <w:b/>
                <w:bCs/>
              </w:rPr>
              <w:instrText>PAGE</w:instrText>
            </w:r>
            <w:r>
              <w:rPr>
                <w:b/>
                <w:bCs/>
              </w:rPr>
              <w:fldChar w:fldCharType="separate"/>
            </w:r>
            <w:r w:rsidR="00F675AC">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F675AC">
              <w:rPr>
                <w:b/>
                <w:bCs/>
                <w:noProof/>
              </w:rPr>
              <w:t>3</w:t>
            </w:r>
            <w:r>
              <w:rPr>
                <w:b/>
                <w:bCs/>
              </w:rPr>
              <w:fldChar w:fldCharType="end"/>
            </w:r>
          </w:p>
        </w:sdtContent>
      </w:sdt>
    </w:sdtContent>
  </w:sdt>
  <w:p w14:paraId="55E40048" w14:textId="77777777" w:rsidR="00AE4454" w:rsidRDefault="00AE44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B8BB7" w14:textId="77777777" w:rsidR="00AE4454" w:rsidRDefault="00AE4454" w:rsidP="00D50D13">
      <w:r>
        <w:separator/>
      </w:r>
    </w:p>
  </w:footnote>
  <w:footnote w:type="continuationSeparator" w:id="0">
    <w:p w14:paraId="0B23DC7E" w14:textId="77777777" w:rsidR="00AE4454" w:rsidRDefault="00AE4454" w:rsidP="00D50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A5C"/>
    <w:multiLevelType w:val="hybridMultilevel"/>
    <w:tmpl w:val="F4E20B14"/>
    <w:lvl w:ilvl="0" w:tplc="A20879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6470293"/>
    <w:multiLevelType w:val="hybridMultilevel"/>
    <w:tmpl w:val="333875AE"/>
    <w:lvl w:ilvl="0" w:tplc="450EB0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8">
    <w:nsid w:val="0E324323"/>
    <w:multiLevelType w:val="hybridMultilevel"/>
    <w:tmpl w:val="03CE365C"/>
    <w:lvl w:ilvl="0" w:tplc="525E640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123D64E3"/>
    <w:multiLevelType w:val="hybridMultilevel"/>
    <w:tmpl w:val="84FEAA72"/>
    <w:lvl w:ilvl="0" w:tplc="E87A3AD6">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nsid w:val="175F39AA"/>
    <w:multiLevelType w:val="hybridMultilevel"/>
    <w:tmpl w:val="FAFE7908"/>
    <w:lvl w:ilvl="0" w:tplc="EA7C1F2A">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nsid w:val="1E4E47E8"/>
    <w:multiLevelType w:val="hybridMultilevel"/>
    <w:tmpl w:val="E1529958"/>
    <w:lvl w:ilvl="0" w:tplc="CDA6F8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3E00412"/>
    <w:multiLevelType w:val="hybridMultilevel"/>
    <w:tmpl w:val="B3207752"/>
    <w:lvl w:ilvl="0" w:tplc="B0D44F18">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5">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6">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8">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9">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nsid w:val="30544146"/>
    <w:multiLevelType w:val="hybridMultilevel"/>
    <w:tmpl w:val="91504C98"/>
    <w:lvl w:ilvl="0" w:tplc="E076CAAA">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1">
    <w:nsid w:val="361B70F8"/>
    <w:multiLevelType w:val="hybridMultilevel"/>
    <w:tmpl w:val="5F78D282"/>
    <w:lvl w:ilvl="0" w:tplc="C2C81BA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3">
    <w:nsid w:val="3FCF35A8"/>
    <w:multiLevelType w:val="hybridMultilevel"/>
    <w:tmpl w:val="61F0BB50"/>
    <w:lvl w:ilvl="0" w:tplc="E606038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4">
    <w:nsid w:val="444D7214"/>
    <w:multiLevelType w:val="hybridMultilevel"/>
    <w:tmpl w:val="39B0746E"/>
    <w:lvl w:ilvl="0" w:tplc="F5FEC4F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5">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6">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7">
    <w:nsid w:val="4D9C12B2"/>
    <w:multiLevelType w:val="hybridMultilevel"/>
    <w:tmpl w:val="14BE1654"/>
    <w:lvl w:ilvl="0" w:tplc="E70C399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8">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0">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1">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2">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nsid w:val="6D0E6FA2"/>
    <w:multiLevelType w:val="hybridMultilevel"/>
    <w:tmpl w:val="C3205C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6">
    <w:nsid w:val="7D27279D"/>
    <w:multiLevelType w:val="hybridMultilevel"/>
    <w:tmpl w:val="57C4601A"/>
    <w:lvl w:ilvl="0" w:tplc="B100F83A">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6"/>
  </w:num>
  <w:num w:numId="2">
    <w:abstractNumId w:val="25"/>
  </w:num>
  <w:num w:numId="3">
    <w:abstractNumId w:val="1"/>
  </w:num>
  <w:num w:numId="4">
    <w:abstractNumId w:val="30"/>
  </w:num>
  <w:num w:numId="5">
    <w:abstractNumId w:val="35"/>
  </w:num>
  <w:num w:numId="6">
    <w:abstractNumId w:val="18"/>
  </w:num>
  <w:num w:numId="7">
    <w:abstractNumId w:val="37"/>
  </w:num>
  <w:num w:numId="8">
    <w:abstractNumId w:val="12"/>
  </w:num>
  <w:num w:numId="9">
    <w:abstractNumId w:val="33"/>
  </w:num>
  <w:num w:numId="10">
    <w:abstractNumId w:val="31"/>
  </w:num>
  <w:num w:numId="11">
    <w:abstractNumId w:val="7"/>
  </w:num>
  <w:num w:numId="12">
    <w:abstractNumId w:val="16"/>
  </w:num>
  <w:num w:numId="13">
    <w:abstractNumId w:val="10"/>
  </w:num>
  <w:num w:numId="14">
    <w:abstractNumId w:val="15"/>
  </w:num>
  <w:num w:numId="15">
    <w:abstractNumId w:val="19"/>
  </w:num>
  <w:num w:numId="16">
    <w:abstractNumId w:val="29"/>
  </w:num>
  <w:num w:numId="17">
    <w:abstractNumId w:val="22"/>
  </w:num>
  <w:num w:numId="18">
    <w:abstractNumId w:val="26"/>
  </w:num>
  <w:num w:numId="19">
    <w:abstractNumId w:val="17"/>
  </w:num>
  <w:num w:numId="20">
    <w:abstractNumId w:val="4"/>
  </w:num>
  <w:num w:numId="21">
    <w:abstractNumId w:val="5"/>
  </w:num>
  <w:num w:numId="22">
    <w:abstractNumId w:val="32"/>
  </w:num>
  <w:num w:numId="23">
    <w:abstractNumId w:val="28"/>
  </w:num>
  <w:num w:numId="24">
    <w:abstractNumId w:val="2"/>
  </w:num>
  <w:num w:numId="25">
    <w:abstractNumId w:val="3"/>
  </w:num>
  <w:num w:numId="26">
    <w:abstractNumId w:val="13"/>
  </w:num>
  <w:num w:numId="27">
    <w:abstractNumId w:val="21"/>
  </w:num>
  <w:num w:numId="28">
    <w:abstractNumId w:val="24"/>
  </w:num>
  <w:num w:numId="29">
    <w:abstractNumId w:val="23"/>
  </w:num>
  <w:num w:numId="30">
    <w:abstractNumId w:val="8"/>
  </w:num>
  <w:num w:numId="31">
    <w:abstractNumId w:val="0"/>
  </w:num>
  <w:num w:numId="32">
    <w:abstractNumId w:val="11"/>
  </w:num>
  <w:num w:numId="33">
    <w:abstractNumId w:val="27"/>
  </w:num>
  <w:num w:numId="34">
    <w:abstractNumId w:val="9"/>
  </w:num>
  <w:num w:numId="35">
    <w:abstractNumId w:val="20"/>
  </w:num>
  <w:num w:numId="36">
    <w:abstractNumId w:val="36"/>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16B53"/>
    <w:rsid w:val="00026F94"/>
    <w:rsid w:val="0002720F"/>
    <w:rsid w:val="00035DB5"/>
    <w:rsid w:val="00055CA3"/>
    <w:rsid w:val="000602C4"/>
    <w:rsid w:val="00067CFB"/>
    <w:rsid w:val="000800F2"/>
    <w:rsid w:val="0008153A"/>
    <w:rsid w:val="000B1A8B"/>
    <w:rsid w:val="000D48BD"/>
    <w:rsid w:val="000F52E6"/>
    <w:rsid w:val="001202D3"/>
    <w:rsid w:val="00136A3D"/>
    <w:rsid w:val="00142628"/>
    <w:rsid w:val="00145D63"/>
    <w:rsid w:val="00154F9E"/>
    <w:rsid w:val="00162CF8"/>
    <w:rsid w:val="001A7F46"/>
    <w:rsid w:val="001B05D6"/>
    <w:rsid w:val="001C10BA"/>
    <w:rsid w:val="001C1BAC"/>
    <w:rsid w:val="001D1CF1"/>
    <w:rsid w:val="002008D8"/>
    <w:rsid w:val="00210EE0"/>
    <w:rsid w:val="00211EB4"/>
    <w:rsid w:val="00213DAF"/>
    <w:rsid w:val="002228DA"/>
    <w:rsid w:val="00230F98"/>
    <w:rsid w:val="002364A0"/>
    <w:rsid w:val="002441DD"/>
    <w:rsid w:val="0025531E"/>
    <w:rsid w:val="00270BB8"/>
    <w:rsid w:val="00271C6A"/>
    <w:rsid w:val="002A0C06"/>
    <w:rsid w:val="002A3748"/>
    <w:rsid w:val="002A6B36"/>
    <w:rsid w:val="002B32BD"/>
    <w:rsid w:val="002C382F"/>
    <w:rsid w:val="002C5511"/>
    <w:rsid w:val="002D3644"/>
    <w:rsid w:val="002D4DA4"/>
    <w:rsid w:val="002D5FA3"/>
    <w:rsid w:val="002D63E3"/>
    <w:rsid w:val="002F1560"/>
    <w:rsid w:val="002F6A1F"/>
    <w:rsid w:val="00314734"/>
    <w:rsid w:val="00320068"/>
    <w:rsid w:val="003333C1"/>
    <w:rsid w:val="003339BE"/>
    <w:rsid w:val="00342463"/>
    <w:rsid w:val="00342A42"/>
    <w:rsid w:val="00361E20"/>
    <w:rsid w:val="00362C3B"/>
    <w:rsid w:val="00366BD0"/>
    <w:rsid w:val="00370532"/>
    <w:rsid w:val="00382C94"/>
    <w:rsid w:val="00385994"/>
    <w:rsid w:val="00396C96"/>
    <w:rsid w:val="003A0132"/>
    <w:rsid w:val="003A27DF"/>
    <w:rsid w:val="003B636A"/>
    <w:rsid w:val="003E21E8"/>
    <w:rsid w:val="00404944"/>
    <w:rsid w:val="00407B15"/>
    <w:rsid w:val="004100BF"/>
    <w:rsid w:val="00444D68"/>
    <w:rsid w:val="00466827"/>
    <w:rsid w:val="0046723A"/>
    <w:rsid w:val="0047059F"/>
    <w:rsid w:val="004A776D"/>
    <w:rsid w:val="004C5FB0"/>
    <w:rsid w:val="004D10A0"/>
    <w:rsid w:val="004D5EB1"/>
    <w:rsid w:val="004D70EB"/>
    <w:rsid w:val="004E1A8B"/>
    <w:rsid w:val="004E7498"/>
    <w:rsid w:val="00510B94"/>
    <w:rsid w:val="00516CE7"/>
    <w:rsid w:val="00540020"/>
    <w:rsid w:val="00541971"/>
    <w:rsid w:val="00542AF0"/>
    <w:rsid w:val="00574752"/>
    <w:rsid w:val="00596336"/>
    <w:rsid w:val="005A25C4"/>
    <w:rsid w:val="005C3FD7"/>
    <w:rsid w:val="005C63AC"/>
    <w:rsid w:val="005D393B"/>
    <w:rsid w:val="005D54C8"/>
    <w:rsid w:val="005F1140"/>
    <w:rsid w:val="005F6C4E"/>
    <w:rsid w:val="00601860"/>
    <w:rsid w:val="00605AE6"/>
    <w:rsid w:val="00620455"/>
    <w:rsid w:val="00621D39"/>
    <w:rsid w:val="00632BB7"/>
    <w:rsid w:val="006346A5"/>
    <w:rsid w:val="00644938"/>
    <w:rsid w:val="00652075"/>
    <w:rsid w:val="00653530"/>
    <w:rsid w:val="00657068"/>
    <w:rsid w:val="00665857"/>
    <w:rsid w:val="0067090F"/>
    <w:rsid w:val="00670BFF"/>
    <w:rsid w:val="00673E8A"/>
    <w:rsid w:val="00675F99"/>
    <w:rsid w:val="006809C8"/>
    <w:rsid w:val="00682C5F"/>
    <w:rsid w:val="00683653"/>
    <w:rsid w:val="006B50CA"/>
    <w:rsid w:val="006B6199"/>
    <w:rsid w:val="006C1CB3"/>
    <w:rsid w:val="006C2BF5"/>
    <w:rsid w:val="006D4DC6"/>
    <w:rsid w:val="006E66B2"/>
    <w:rsid w:val="006F4B77"/>
    <w:rsid w:val="006F7A9E"/>
    <w:rsid w:val="007041B9"/>
    <w:rsid w:val="007065AB"/>
    <w:rsid w:val="0071051F"/>
    <w:rsid w:val="0071627F"/>
    <w:rsid w:val="00717EFA"/>
    <w:rsid w:val="007202FA"/>
    <w:rsid w:val="00721465"/>
    <w:rsid w:val="007250DB"/>
    <w:rsid w:val="0073434D"/>
    <w:rsid w:val="00752535"/>
    <w:rsid w:val="0075308A"/>
    <w:rsid w:val="0075494B"/>
    <w:rsid w:val="0076141D"/>
    <w:rsid w:val="007775CA"/>
    <w:rsid w:val="00777FE7"/>
    <w:rsid w:val="00781C43"/>
    <w:rsid w:val="0079540A"/>
    <w:rsid w:val="007A1A1F"/>
    <w:rsid w:val="007A519D"/>
    <w:rsid w:val="007A7A91"/>
    <w:rsid w:val="007D11A0"/>
    <w:rsid w:val="007D4BCA"/>
    <w:rsid w:val="007D6A3F"/>
    <w:rsid w:val="007E11F5"/>
    <w:rsid w:val="00804BF6"/>
    <w:rsid w:val="0080512A"/>
    <w:rsid w:val="00812889"/>
    <w:rsid w:val="008333DD"/>
    <w:rsid w:val="0083455A"/>
    <w:rsid w:val="008406F3"/>
    <w:rsid w:val="00845FD6"/>
    <w:rsid w:val="0087688C"/>
    <w:rsid w:val="00883A0C"/>
    <w:rsid w:val="00885D65"/>
    <w:rsid w:val="00890F04"/>
    <w:rsid w:val="008952CE"/>
    <w:rsid w:val="00896547"/>
    <w:rsid w:val="008A3BE2"/>
    <w:rsid w:val="008B06CA"/>
    <w:rsid w:val="008B53D2"/>
    <w:rsid w:val="008C1B75"/>
    <w:rsid w:val="008D023D"/>
    <w:rsid w:val="008D51A1"/>
    <w:rsid w:val="008D7361"/>
    <w:rsid w:val="008F21B5"/>
    <w:rsid w:val="008F21F6"/>
    <w:rsid w:val="008F50BE"/>
    <w:rsid w:val="009022C5"/>
    <w:rsid w:val="00915560"/>
    <w:rsid w:val="009165A8"/>
    <w:rsid w:val="00917DDC"/>
    <w:rsid w:val="00923976"/>
    <w:rsid w:val="00925C57"/>
    <w:rsid w:val="00933CB9"/>
    <w:rsid w:val="00966FCB"/>
    <w:rsid w:val="0097543E"/>
    <w:rsid w:val="00986CC4"/>
    <w:rsid w:val="009928A1"/>
    <w:rsid w:val="009938DE"/>
    <w:rsid w:val="0099690B"/>
    <w:rsid w:val="009D6C05"/>
    <w:rsid w:val="009F6475"/>
    <w:rsid w:val="00A13034"/>
    <w:rsid w:val="00A155D5"/>
    <w:rsid w:val="00A211DF"/>
    <w:rsid w:val="00A23A7C"/>
    <w:rsid w:val="00A3561F"/>
    <w:rsid w:val="00A4426D"/>
    <w:rsid w:val="00A80D18"/>
    <w:rsid w:val="00A91DD1"/>
    <w:rsid w:val="00A91F37"/>
    <w:rsid w:val="00AA1B1F"/>
    <w:rsid w:val="00AA507F"/>
    <w:rsid w:val="00AB0759"/>
    <w:rsid w:val="00AB1A51"/>
    <w:rsid w:val="00AB1C55"/>
    <w:rsid w:val="00AB2989"/>
    <w:rsid w:val="00AC1D79"/>
    <w:rsid w:val="00AC249C"/>
    <w:rsid w:val="00AD117D"/>
    <w:rsid w:val="00AD70A0"/>
    <w:rsid w:val="00AE4454"/>
    <w:rsid w:val="00AF104A"/>
    <w:rsid w:val="00AF6AA4"/>
    <w:rsid w:val="00B04F7B"/>
    <w:rsid w:val="00B10F76"/>
    <w:rsid w:val="00B1740E"/>
    <w:rsid w:val="00B17DFE"/>
    <w:rsid w:val="00B308C6"/>
    <w:rsid w:val="00B47A0F"/>
    <w:rsid w:val="00B47DA7"/>
    <w:rsid w:val="00B51880"/>
    <w:rsid w:val="00B72262"/>
    <w:rsid w:val="00B748BF"/>
    <w:rsid w:val="00B86B48"/>
    <w:rsid w:val="00B874E7"/>
    <w:rsid w:val="00B96189"/>
    <w:rsid w:val="00BA6476"/>
    <w:rsid w:val="00BD5AAA"/>
    <w:rsid w:val="00BD6967"/>
    <w:rsid w:val="00BD6D0C"/>
    <w:rsid w:val="00BD7831"/>
    <w:rsid w:val="00BE03F8"/>
    <w:rsid w:val="00BE4CA8"/>
    <w:rsid w:val="00BF11EF"/>
    <w:rsid w:val="00C1078C"/>
    <w:rsid w:val="00C163F8"/>
    <w:rsid w:val="00C16966"/>
    <w:rsid w:val="00C20521"/>
    <w:rsid w:val="00C271D8"/>
    <w:rsid w:val="00C3291D"/>
    <w:rsid w:val="00C43EC5"/>
    <w:rsid w:val="00C4504C"/>
    <w:rsid w:val="00C45362"/>
    <w:rsid w:val="00C453A3"/>
    <w:rsid w:val="00C51A5F"/>
    <w:rsid w:val="00C55AB7"/>
    <w:rsid w:val="00C56129"/>
    <w:rsid w:val="00C63B97"/>
    <w:rsid w:val="00C65C5A"/>
    <w:rsid w:val="00C66BB7"/>
    <w:rsid w:val="00C753CC"/>
    <w:rsid w:val="00C87228"/>
    <w:rsid w:val="00C935F5"/>
    <w:rsid w:val="00CB2068"/>
    <w:rsid w:val="00CD25AC"/>
    <w:rsid w:val="00CD4303"/>
    <w:rsid w:val="00CE32AE"/>
    <w:rsid w:val="00CF03EC"/>
    <w:rsid w:val="00D016C5"/>
    <w:rsid w:val="00D2147F"/>
    <w:rsid w:val="00D41411"/>
    <w:rsid w:val="00D50D13"/>
    <w:rsid w:val="00D609CB"/>
    <w:rsid w:val="00D65BCC"/>
    <w:rsid w:val="00D67F7F"/>
    <w:rsid w:val="00D751E4"/>
    <w:rsid w:val="00D80149"/>
    <w:rsid w:val="00D82A67"/>
    <w:rsid w:val="00D85692"/>
    <w:rsid w:val="00D91523"/>
    <w:rsid w:val="00D93B5E"/>
    <w:rsid w:val="00D97FAF"/>
    <w:rsid w:val="00DA59D6"/>
    <w:rsid w:val="00DA6B21"/>
    <w:rsid w:val="00DC036B"/>
    <w:rsid w:val="00DC2522"/>
    <w:rsid w:val="00DC6E48"/>
    <w:rsid w:val="00DD1DE6"/>
    <w:rsid w:val="00DD5E66"/>
    <w:rsid w:val="00DE3981"/>
    <w:rsid w:val="00DE47DD"/>
    <w:rsid w:val="00DF245E"/>
    <w:rsid w:val="00DF2E55"/>
    <w:rsid w:val="00DF7725"/>
    <w:rsid w:val="00E0591F"/>
    <w:rsid w:val="00E36F33"/>
    <w:rsid w:val="00E36F74"/>
    <w:rsid w:val="00E74698"/>
    <w:rsid w:val="00E75940"/>
    <w:rsid w:val="00E8769B"/>
    <w:rsid w:val="00E9241E"/>
    <w:rsid w:val="00EA7112"/>
    <w:rsid w:val="00EE3B57"/>
    <w:rsid w:val="00EE423C"/>
    <w:rsid w:val="00F0674C"/>
    <w:rsid w:val="00F13787"/>
    <w:rsid w:val="00F17039"/>
    <w:rsid w:val="00F20FFE"/>
    <w:rsid w:val="00F446A0"/>
    <w:rsid w:val="00F44737"/>
    <w:rsid w:val="00F4691E"/>
    <w:rsid w:val="00F52F11"/>
    <w:rsid w:val="00F53B5D"/>
    <w:rsid w:val="00F55129"/>
    <w:rsid w:val="00F55B1E"/>
    <w:rsid w:val="00F56D34"/>
    <w:rsid w:val="00F675AC"/>
    <w:rsid w:val="00F73BDA"/>
    <w:rsid w:val="00F96288"/>
    <w:rsid w:val="00F969AF"/>
    <w:rsid w:val="00FB653A"/>
    <w:rsid w:val="00FB6F82"/>
    <w:rsid w:val="00FC0995"/>
    <w:rsid w:val="00FC204E"/>
    <w:rsid w:val="00FC75A7"/>
    <w:rsid w:val="00FE3980"/>
    <w:rsid w:val="00FF020E"/>
    <w:rsid w:val="00FF1446"/>
    <w:rsid w:val="00FF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D50D13"/>
    <w:pPr>
      <w:tabs>
        <w:tab w:val="center" w:pos="4252"/>
        <w:tab w:val="right" w:pos="8504"/>
      </w:tabs>
      <w:snapToGrid w:val="0"/>
    </w:pPr>
  </w:style>
  <w:style w:type="character" w:customStyle="1" w:styleId="aa">
    <w:name w:val="ヘッダー (文字)"/>
    <w:basedOn w:val="a0"/>
    <w:link w:val="a9"/>
    <w:uiPriority w:val="99"/>
    <w:rsid w:val="00D50D13"/>
  </w:style>
  <w:style w:type="paragraph" w:styleId="ab">
    <w:name w:val="footer"/>
    <w:basedOn w:val="a"/>
    <w:link w:val="ac"/>
    <w:uiPriority w:val="99"/>
    <w:unhideWhenUsed/>
    <w:rsid w:val="00D50D13"/>
    <w:pPr>
      <w:tabs>
        <w:tab w:val="center" w:pos="4252"/>
        <w:tab w:val="right" w:pos="8504"/>
      </w:tabs>
      <w:snapToGrid w:val="0"/>
    </w:pPr>
  </w:style>
  <w:style w:type="character" w:customStyle="1" w:styleId="ac">
    <w:name w:val="フッター (文字)"/>
    <w:basedOn w:val="a0"/>
    <w:link w:val="ab"/>
    <w:uiPriority w:val="99"/>
    <w:rsid w:val="00D50D13"/>
  </w:style>
  <w:style w:type="paragraph" w:styleId="ad">
    <w:name w:val="Closing"/>
    <w:basedOn w:val="a"/>
    <w:link w:val="ae"/>
    <w:uiPriority w:val="99"/>
    <w:unhideWhenUsed/>
    <w:rsid w:val="009938DE"/>
    <w:pPr>
      <w:jc w:val="right"/>
    </w:pPr>
    <w:rPr>
      <w:rFonts w:ascii="HGSｺﾞｼｯｸM" w:eastAsia="HGSｺﾞｼｯｸM"/>
      <w:sz w:val="21"/>
      <w:szCs w:val="21"/>
    </w:rPr>
  </w:style>
  <w:style w:type="character" w:customStyle="1" w:styleId="ae">
    <w:name w:val="結語 (文字)"/>
    <w:basedOn w:val="a0"/>
    <w:link w:val="ad"/>
    <w:uiPriority w:val="99"/>
    <w:rsid w:val="009938DE"/>
    <w:rPr>
      <w:rFonts w:ascii="HGSｺﾞｼｯｸM" w:eastAsia="HGSｺﾞｼｯｸM"/>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D50D13"/>
    <w:pPr>
      <w:tabs>
        <w:tab w:val="center" w:pos="4252"/>
        <w:tab w:val="right" w:pos="8504"/>
      </w:tabs>
      <w:snapToGrid w:val="0"/>
    </w:pPr>
  </w:style>
  <w:style w:type="character" w:customStyle="1" w:styleId="aa">
    <w:name w:val="ヘッダー (文字)"/>
    <w:basedOn w:val="a0"/>
    <w:link w:val="a9"/>
    <w:uiPriority w:val="99"/>
    <w:rsid w:val="00D50D13"/>
  </w:style>
  <w:style w:type="paragraph" w:styleId="ab">
    <w:name w:val="footer"/>
    <w:basedOn w:val="a"/>
    <w:link w:val="ac"/>
    <w:uiPriority w:val="99"/>
    <w:unhideWhenUsed/>
    <w:rsid w:val="00D50D13"/>
    <w:pPr>
      <w:tabs>
        <w:tab w:val="center" w:pos="4252"/>
        <w:tab w:val="right" w:pos="8504"/>
      </w:tabs>
      <w:snapToGrid w:val="0"/>
    </w:pPr>
  </w:style>
  <w:style w:type="character" w:customStyle="1" w:styleId="ac">
    <w:name w:val="フッター (文字)"/>
    <w:basedOn w:val="a0"/>
    <w:link w:val="ab"/>
    <w:uiPriority w:val="99"/>
    <w:rsid w:val="00D50D13"/>
  </w:style>
  <w:style w:type="paragraph" w:styleId="ad">
    <w:name w:val="Closing"/>
    <w:basedOn w:val="a"/>
    <w:link w:val="ae"/>
    <w:uiPriority w:val="99"/>
    <w:unhideWhenUsed/>
    <w:rsid w:val="009938DE"/>
    <w:pPr>
      <w:jc w:val="right"/>
    </w:pPr>
    <w:rPr>
      <w:rFonts w:ascii="HGSｺﾞｼｯｸM" w:eastAsia="HGSｺﾞｼｯｸM"/>
      <w:sz w:val="21"/>
      <w:szCs w:val="21"/>
    </w:rPr>
  </w:style>
  <w:style w:type="character" w:customStyle="1" w:styleId="ae">
    <w:name w:val="結語 (文字)"/>
    <w:basedOn w:val="a0"/>
    <w:link w:val="ad"/>
    <w:uiPriority w:val="99"/>
    <w:rsid w:val="009938DE"/>
    <w:rPr>
      <w:rFonts w:ascii="HGSｺﾞｼｯｸM" w:eastAsia="HGSｺﾞｼｯｸM"/>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6</cp:revision>
  <cp:lastPrinted>2016-08-12T05:56:00Z</cp:lastPrinted>
  <dcterms:created xsi:type="dcterms:W3CDTF">2016-08-12T05:55:00Z</dcterms:created>
  <dcterms:modified xsi:type="dcterms:W3CDTF">2016-08-12T06:17:00Z</dcterms:modified>
</cp:coreProperties>
</file>